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B640B" w14:textId="708BB31D" w:rsidR="007D4D28" w:rsidRPr="00443F29" w:rsidRDefault="007D4D28" w:rsidP="007D4D28">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5D148D">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DC4C78">
        <w:rPr>
          <w:rFonts w:ascii="Arial" w:eastAsia="MS Mincho" w:hAnsi="Arial" w:cs="Arial"/>
          <w:b/>
          <w:sz w:val="24"/>
          <w:szCs w:val="24"/>
          <w:lang w:val="en-US"/>
        </w:rPr>
        <w:t>08209</w:t>
      </w:r>
    </w:p>
    <w:p w14:paraId="0779D9E8" w14:textId="48EDF251" w:rsidR="007D4D28" w:rsidRPr="00443F29" w:rsidRDefault="00DE402A" w:rsidP="007D4D28">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007D4D28" w:rsidRPr="00E13633">
        <w:rPr>
          <w:rFonts w:ascii="Arial" w:eastAsia="宋体" w:hAnsi="Arial" w:cs="Arial"/>
          <w:b/>
          <w:sz w:val="24"/>
          <w:szCs w:val="24"/>
          <w:lang w:eastAsia="zh-CN"/>
        </w:rPr>
        <w:t>, 202</w:t>
      </w:r>
      <w:r w:rsidR="007D4D28">
        <w:rPr>
          <w:rFonts w:ascii="Arial" w:eastAsia="宋体" w:hAnsi="Arial" w:cs="Arial"/>
          <w:b/>
          <w:sz w:val="24"/>
          <w:szCs w:val="24"/>
          <w:lang w:eastAsia="zh-CN"/>
        </w:rPr>
        <w:t>3</w:t>
      </w:r>
    </w:p>
    <w:p w14:paraId="654879EC" w14:textId="77777777" w:rsidR="002A1D39" w:rsidRPr="007D4D28"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D76A11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0453" w:rsidRPr="00F90453">
        <w:rPr>
          <w:rFonts w:ascii="Arial" w:hAnsi="Arial" w:cs="Arial"/>
          <w:sz w:val="22"/>
        </w:rPr>
        <w:t xml:space="preserve">Discussion on maintenance issues in R17 </w:t>
      </w:r>
      <w:proofErr w:type="spellStart"/>
      <w:r w:rsidR="00F90453" w:rsidRPr="00F90453">
        <w:rPr>
          <w:rFonts w:ascii="Arial" w:hAnsi="Arial" w:cs="Arial"/>
          <w:sz w:val="22"/>
        </w:rPr>
        <w:t>feMIMO</w:t>
      </w:r>
      <w:proofErr w:type="spellEnd"/>
      <w:r w:rsidR="00F90453" w:rsidRPr="00F90453">
        <w:rPr>
          <w:rFonts w:ascii="Arial" w:hAnsi="Arial" w:cs="Arial"/>
          <w:sz w:val="22"/>
        </w:rPr>
        <w:t xml:space="preserve"> RRM requirements</w:t>
      </w:r>
    </w:p>
    <w:p w14:paraId="0BF78C31" w14:textId="2BC6AFD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42017">
        <w:rPr>
          <w:rFonts w:ascii="Arial" w:hAnsi="Arial" w:cs="Arial"/>
          <w:sz w:val="22"/>
          <w:lang w:val="en-US"/>
        </w:rPr>
        <w:t>5.2.3.1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0A372130" w:rsidR="001777CA" w:rsidRPr="00400820" w:rsidRDefault="00DA79CC"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w:t>
      </w:r>
      <w:r w:rsidR="005D5770">
        <w:rPr>
          <w:rFonts w:eastAsiaTheme="minorEastAsia"/>
          <w:lang w:eastAsia="zh-CN"/>
        </w:rPr>
        <w:t xml:space="preserve"> </w:t>
      </w:r>
      <w:r w:rsidR="005D5770">
        <w:rPr>
          <w:rFonts w:eastAsiaTheme="minorEastAsia" w:hint="eastAsia"/>
          <w:lang w:eastAsia="zh-CN"/>
        </w:rPr>
        <w:t>#</w:t>
      </w:r>
      <w:r w:rsidR="005D5770">
        <w:rPr>
          <w:rFonts w:eastAsiaTheme="minorEastAsia"/>
          <w:lang w:eastAsia="zh-CN"/>
        </w:rPr>
        <w:t>10</w:t>
      </w:r>
      <w:r w:rsidR="004573E7">
        <w:rPr>
          <w:rFonts w:eastAsiaTheme="minorEastAsia"/>
          <w:lang w:eastAsia="zh-CN"/>
        </w:rPr>
        <w:t>6</w:t>
      </w:r>
      <w:r>
        <w:rPr>
          <w:rFonts w:eastAsiaTheme="minorEastAsia"/>
          <w:lang w:eastAsia="zh-CN"/>
        </w:rPr>
        <w:t>, WF on maintenance issue</w:t>
      </w:r>
      <w:r w:rsidR="005D5770">
        <w:rPr>
          <w:rFonts w:eastAsiaTheme="minorEastAsia" w:hint="eastAsia"/>
          <w:lang w:eastAsia="zh-CN"/>
        </w:rPr>
        <w:t>s</w:t>
      </w:r>
      <w:r>
        <w:rPr>
          <w:rFonts w:eastAsiaTheme="minorEastAsia"/>
          <w:lang w:eastAsia="zh-CN"/>
        </w:rPr>
        <w:t xml:space="preserve"> in R17 </w:t>
      </w:r>
      <w:proofErr w:type="spellStart"/>
      <w:r>
        <w:rPr>
          <w:rFonts w:eastAsiaTheme="minorEastAsia"/>
          <w:lang w:eastAsia="zh-CN"/>
        </w:rPr>
        <w:t>feMIMO</w:t>
      </w:r>
      <w:proofErr w:type="spellEnd"/>
      <w:r>
        <w:rPr>
          <w:rFonts w:eastAsiaTheme="minorEastAsia"/>
          <w:lang w:eastAsia="zh-CN"/>
        </w:rPr>
        <w:t xml:space="preserve"> core requirements </w:t>
      </w:r>
      <w:r w:rsidR="005D5770">
        <w:rPr>
          <w:rFonts w:eastAsiaTheme="minorEastAsia"/>
          <w:lang w:eastAsia="zh-CN"/>
        </w:rPr>
        <w:t>is</w:t>
      </w:r>
      <w:r>
        <w:rPr>
          <w:rFonts w:eastAsiaTheme="minorEastAsia"/>
          <w:lang w:eastAsia="zh-CN"/>
        </w:rPr>
        <w:t xml:space="preserve"> agreed</w:t>
      </w:r>
      <w:r w:rsidR="00FA6EF7">
        <w:rPr>
          <w:rFonts w:eastAsiaTheme="minorEastAsia"/>
          <w:lang w:eastAsia="zh-CN"/>
        </w:rPr>
        <w:t xml:space="preserve"> </w:t>
      </w:r>
      <w:r>
        <w:rPr>
          <w:rFonts w:eastAsiaTheme="minorEastAsia"/>
          <w:lang w:eastAsia="zh-CN"/>
        </w:rPr>
        <w:t>[1]</w:t>
      </w:r>
      <w:r w:rsidR="00FA6EF7">
        <w:rPr>
          <w:rFonts w:eastAsiaTheme="minorEastAsia"/>
          <w:lang w:eastAsia="zh-CN"/>
        </w:rPr>
        <w:t>. Moreover, several CRs were agreed.</w:t>
      </w:r>
    </w:p>
    <w:p w14:paraId="6439D0C0" w14:textId="63749AE5"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230216">
        <w:rPr>
          <w:rFonts w:eastAsiaTheme="minorEastAsia"/>
          <w:lang w:eastAsia="zh-CN"/>
        </w:rPr>
        <w:t>remaining issues in</w:t>
      </w:r>
      <w:r w:rsidR="006525CF">
        <w:rPr>
          <w:rFonts w:eastAsiaTheme="minorEastAsia"/>
          <w:lang w:eastAsia="zh-CN"/>
        </w:rPr>
        <w:t xml:space="preserve"> RRM </w:t>
      </w:r>
      <w:r w:rsidR="00230216">
        <w:rPr>
          <w:rFonts w:eastAsiaTheme="minorEastAsia"/>
          <w:lang w:eastAsia="zh-CN"/>
        </w:rPr>
        <w:t xml:space="preserve">core requirements for R17 </w:t>
      </w:r>
      <w:proofErr w:type="spellStart"/>
      <w:r w:rsidR="00230216">
        <w:rPr>
          <w:rFonts w:eastAsiaTheme="minorEastAsia"/>
          <w:lang w:eastAsia="zh-CN"/>
        </w:rPr>
        <w:t>feMIMO</w:t>
      </w:r>
      <w:proofErr w:type="spellEnd"/>
      <w:r w:rsidR="00230216">
        <w:rPr>
          <w:rFonts w:eastAsiaTheme="minorEastAsia"/>
          <w:lang w:eastAsia="zh-CN"/>
        </w:rPr>
        <w:t>.</w:t>
      </w:r>
    </w:p>
    <w:p w14:paraId="6821DA08" w14:textId="5C3836C8"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r w:rsidR="00533A05">
        <w:rPr>
          <w:rFonts w:eastAsia="宋体"/>
          <w:lang w:eastAsia="zh-CN"/>
        </w:rPr>
        <w:t>on remaining issues in unified TCI related RRM requirements</w:t>
      </w:r>
    </w:p>
    <w:p w14:paraId="65168569" w14:textId="4480AF83" w:rsidR="003E4326" w:rsidRPr="00181647" w:rsidRDefault="00181647" w:rsidP="00E0118B">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33175F62" w14:textId="224DF430" w:rsidR="004C1D83" w:rsidRDefault="00D67A6B"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6328BCE8" wp14:editId="0DF36FA1">
                <wp:extent cx="6122035" cy="7366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36600"/>
                        </a:xfrm>
                        <a:prstGeom prst="rect">
                          <a:avLst/>
                        </a:prstGeom>
                        <a:solidFill>
                          <a:srgbClr val="FFFFFF"/>
                        </a:solidFill>
                        <a:ln w="9525">
                          <a:solidFill>
                            <a:srgbClr val="000000"/>
                          </a:solidFill>
                          <a:miter lim="800000"/>
                          <a:headEnd/>
                          <a:tailEnd/>
                        </a:ln>
                      </wps:spPr>
                      <wps:txbx>
                        <w:txbxContent>
                          <w:p w14:paraId="3650E101" w14:textId="77777777" w:rsidR="00DD0B19" w:rsidRPr="00155606" w:rsidRDefault="00DD0B19" w:rsidP="00DD0B19">
                            <w:pPr>
                              <w:spacing w:after="120"/>
                              <w:rPr>
                                <w:rFonts w:eastAsiaTheme="minorEastAsia"/>
                                <w:b/>
                                <w:sz w:val="18"/>
                                <w:u w:val="single"/>
                                <w:lang w:eastAsia="zh-CN"/>
                              </w:rPr>
                            </w:pPr>
                            <w:r w:rsidRPr="00155606">
                              <w:rPr>
                                <w:rFonts w:eastAsiaTheme="minorEastAsia"/>
                                <w:b/>
                                <w:sz w:val="18"/>
                                <w:u w:val="single"/>
                                <w:lang w:eastAsia="zh-CN"/>
                              </w:rPr>
                              <w:t xml:space="preserve">Issue 1-1-3 Whether </w:t>
                            </w:r>
                            <w:r w:rsidRPr="00155606">
                              <w:rPr>
                                <w:b/>
                                <w:bCs/>
                                <w:sz w:val="18"/>
                                <w:u w:val="single"/>
                              </w:rPr>
                              <w:t xml:space="preserve">UE need to track UL time/frequency </w:t>
                            </w:r>
                            <w:r w:rsidRPr="00155606">
                              <w:rPr>
                                <w:rFonts w:eastAsiaTheme="minorEastAsia"/>
                                <w:b/>
                                <w:sz w:val="18"/>
                                <w:u w:val="single"/>
                                <w:lang w:eastAsia="zh-CN"/>
                              </w:rPr>
                              <w:t>if source RS in UL TCI state is not in the DL active TCI list</w:t>
                            </w:r>
                          </w:p>
                          <w:p w14:paraId="57D4B795" w14:textId="77777777" w:rsidR="00DD0B19" w:rsidRPr="00155606" w:rsidRDefault="00DD0B19" w:rsidP="00DD0B19">
                            <w:pPr>
                              <w:pStyle w:val="ab"/>
                              <w:numPr>
                                <w:ilvl w:val="0"/>
                                <w:numId w:val="15"/>
                              </w:numPr>
                              <w:overflowPunct/>
                              <w:autoSpaceDE/>
                              <w:autoSpaceDN/>
                              <w:adjustRightInd/>
                              <w:spacing w:after="120" w:line="259" w:lineRule="auto"/>
                              <w:ind w:left="720"/>
                              <w:contextualSpacing w:val="0"/>
                              <w:textAlignment w:val="auto"/>
                              <w:rPr>
                                <w:rFonts w:eastAsiaTheme="minorEastAsia"/>
                                <w:bCs/>
                                <w:sz w:val="18"/>
                                <w:lang w:eastAsia="zh-CN"/>
                              </w:rPr>
                            </w:pPr>
                            <w:r w:rsidRPr="00155606">
                              <w:rPr>
                                <w:rFonts w:eastAsiaTheme="minorEastAsia"/>
                                <w:bCs/>
                                <w:sz w:val="18"/>
                                <w:lang w:eastAsia="zh-CN"/>
                              </w:rPr>
                              <w:t>To be confirmed:</w:t>
                            </w:r>
                          </w:p>
                          <w:p w14:paraId="7DBB3B62" w14:textId="53BD5BA8" w:rsidR="002B419A" w:rsidRPr="00155606" w:rsidRDefault="00DD0B19" w:rsidP="00DD0B19">
                            <w:pPr>
                              <w:pStyle w:val="ab"/>
                              <w:numPr>
                                <w:ilvl w:val="1"/>
                                <w:numId w:val="15"/>
                              </w:numPr>
                              <w:overflowPunct/>
                              <w:autoSpaceDE/>
                              <w:adjustRightInd/>
                              <w:spacing w:after="120" w:line="252" w:lineRule="auto"/>
                              <w:ind w:left="1656"/>
                              <w:contextualSpacing w:val="0"/>
                              <w:textAlignment w:val="auto"/>
                              <w:rPr>
                                <w:sz w:val="18"/>
                                <w:lang w:val="sv-SE"/>
                              </w:rPr>
                            </w:pPr>
                            <w:r w:rsidRPr="00155606">
                              <w:rPr>
                                <w:rFonts w:asciiTheme="minorEastAsia" w:eastAsiaTheme="minorEastAsia" w:hAnsiTheme="minorEastAsia" w:hint="eastAsia"/>
                                <w:sz w:val="18"/>
                                <w:lang w:val="sv-SE" w:eastAsia="zh-CN"/>
                              </w:rPr>
                              <w:t>[</w:t>
                            </w:r>
                            <w:r w:rsidRPr="00155606">
                              <w:rPr>
                                <w:sz w:val="18"/>
                                <w:lang w:val="sv-SE"/>
                              </w:rPr>
                              <w:t xml:space="preserve">Do not define requirements for the case </w:t>
                            </w:r>
                            <w:r w:rsidRPr="00155606">
                              <w:rPr>
                                <w:sz w:val="18"/>
                              </w:rPr>
                              <w:t>if source RS in UL TCI state is not in DL active TCI state list]</w:t>
                            </w:r>
                          </w:p>
                        </w:txbxContent>
                      </wps:txbx>
                      <wps:bodyPr rot="0" vert="horz" wrap="square" lIns="91440" tIns="45720" rIns="91440" bIns="45720" anchor="t" anchorCtr="0">
                        <a:noAutofit/>
                      </wps:bodyPr>
                    </wps:wsp>
                  </a:graphicData>
                </a:graphic>
              </wp:inline>
            </w:drawing>
          </mc:Choice>
          <mc:Fallback>
            <w:pict>
              <v:shapetype w14:anchorId="6328BCE8" id="_x0000_t202" coordsize="21600,21600" o:spt="202" path="m,l,21600r21600,l21600,xe">
                <v:stroke joinstyle="miter"/>
                <v:path gradientshapeok="t" o:connecttype="rect"/>
              </v:shapetype>
              <v:shape id="文本框 2" o:spid="_x0000_s1026" type="#_x0000_t202" style="width:482.0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">
                <v:textbox>
                  <w:txbxContent>
                    <w:p w14:paraId="3650E101" w14:textId="77777777" w:rsidR="00DD0B19" w:rsidRPr="00155606" w:rsidRDefault="00DD0B19" w:rsidP="00DD0B19">
                      <w:pPr>
                        <w:spacing w:after="120"/>
                        <w:rPr>
                          <w:rFonts w:eastAsiaTheme="minorEastAsia"/>
                          <w:b/>
                          <w:sz w:val="18"/>
                          <w:u w:val="single"/>
                          <w:lang w:eastAsia="zh-CN"/>
                        </w:rPr>
                      </w:pPr>
                      <w:r w:rsidRPr="00155606">
                        <w:rPr>
                          <w:rFonts w:eastAsiaTheme="minorEastAsia"/>
                          <w:b/>
                          <w:sz w:val="18"/>
                          <w:u w:val="single"/>
                          <w:lang w:eastAsia="zh-CN"/>
                        </w:rPr>
                        <w:t xml:space="preserve">Issue 1-1-3 Whether </w:t>
                      </w:r>
                      <w:r w:rsidRPr="00155606">
                        <w:rPr>
                          <w:b/>
                          <w:bCs/>
                          <w:sz w:val="18"/>
                          <w:u w:val="single"/>
                        </w:rPr>
                        <w:t xml:space="preserve">UE need to track UL time/frequency </w:t>
                      </w:r>
                      <w:r w:rsidRPr="00155606">
                        <w:rPr>
                          <w:rFonts w:eastAsiaTheme="minorEastAsia"/>
                          <w:b/>
                          <w:sz w:val="18"/>
                          <w:u w:val="single"/>
                          <w:lang w:eastAsia="zh-CN"/>
                        </w:rPr>
                        <w:t>if source RS in UL TCI state is not in the DL active TCI list</w:t>
                      </w:r>
                    </w:p>
                    <w:p w14:paraId="57D4B795" w14:textId="77777777" w:rsidR="00DD0B19" w:rsidRPr="00155606" w:rsidRDefault="00DD0B19" w:rsidP="00DD0B19">
                      <w:pPr>
                        <w:pStyle w:val="ab"/>
                        <w:numPr>
                          <w:ilvl w:val="0"/>
                          <w:numId w:val="15"/>
                        </w:numPr>
                        <w:overflowPunct/>
                        <w:autoSpaceDE/>
                        <w:autoSpaceDN/>
                        <w:adjustRightInd/>
                        <w:spacing w:after="120" w:line="259" w:lineRule="auto"/>
                        <w:ind w:left="720"/>
                        <w:contextualSpacing w:val="0"/>
                        <w:textAlignment w:val="auto"/>
                        <w:rPr>
                          <w:rFonts w:eastAsiaTheme="minorEastAsia"/>
                          <w:bCs/>
                          <w:sz w:val="18"/>
                          <w:lang w:eastAsia="zh-CN"/>
                        </w:rPr>
                      </w:pPr>
                      <w:r w:rsidRPr="00155606">
                        <w:rPr>
                          <w:rFonts w:eastAsiaTheme="minorEastAsia"/>
                          <w:bCs/>
                          <w:sz w:val="18"/>
                          <w:lang w:eastAsia="zh-CN"/>
                        </w:rPr>
                        <w:t>To be confirmed:</w:t>
                      </w:r>
                    </w:p>
                    <w:p w14:paraId="7DBB3B62" w14:textId="53BD5BA8" w:rsidR="002B419A" w:rsidRPr="00155606" w:rsidRDefault="00DD0B19" w:rsidP="00DD0B19">
                      <w:pPr>
                        <w:pStyle w:val="ab"/>
                        <w:numPr>
                          <w:ilvl w:val="1"/>
                          <w:numId w:val="15"/>
                        </w:numPr>
                        <w:overflowPunct/>
                        <w:autoSpaceDE/>
                        <w:adjustRightInd/>
                        <w:spacing w:after="120" w:line="252" w:lineRule="auto"/>
                        <w:ind w:left="1656"/>
                        <w:contextualSpacing w:val="0"/>
                        <w:textAlignment w:val="auto"/>
                        <w:rPr>
                          <w:sz w:val="18"/>
                          <w:lang w:val="sv-SE"/>
                        </w:rPr>
                      </w:pPr>
                      <w:r w:rsidRPr="00155606">
                        <w:rPr>
                          <w:rFonts w:asciiTheme="minorEastAsia" w:eastAsiaTheme="minorEastAsia" w:hAnsiTheme="minorEastAsia" w:hint="eastAsia"/>
                          <w:sz w:val="18"/>
                          <w:lang w:val="sv-SE" w:eastAsia="zh-CN"/>
                        </w:rPr>
                        <w:t>[</w:t>
                      </w:r>
                      <w:r w:rsidRPr="00155606">
                        <w:rPr>
                          <w:sz w:val="18"/>
                          <w:lang w:val="sv-SE"/>
                        </w:rPr>
                        <w:t xml:space="preserve">Do not define requirements for the case </w:t>
                      </w:r>
                      <w:r w:rsidRPr="00155606">
                        <w:rPr>
                          <w:sz w:val="18"/>
                        </w:rPr>
                        <w:t>if source RS in UL TCI state is not in DL active TCI state list]</w:t>
                      </w:r>
                    </w:p>
                  </w:txbxContent>
                </v:textbox>
                <w10:anchorlock/>
              </v:shape>
            </w:pict>
          </mc:Fallback>
        </mc:AlternateContent>
      </w:r>
    </w:p>
    <w:p w14:paraId="477BF74C" w14:textId="1C116D87" w:rsidR="00326CD5" w:rsidRDefault="00326CD5" w:rsidP="00326CD5">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ccording to the latest TS 38.214, UL TCI only provides the UE TX spatial filter information</w:t>
      </w:r>
      <w:r w:rsidR="00865B3B">
        <w:rPr>
          <w:rFonts w:eastAsiaTheme="minorEastAsia"/>
          <w:lang w:eastAsia="zh-CN"/>
        </w:rPr>
        <w:t xml:space="preserve">. Moreover, in TS 38.133, it is clearly specified that UE should </w:t>
      </w:r>
      <w:r w:rsidR="001F60FF">
        <w:rPr>
          <w:rFonts w:eastAsiaTheme="minorEastAsia"/>
          <w:lang w:eastAsia="zh-CN"/>
        </w:rPr>
        <w:t>use the DL timing as the reference timing for uplink.</w:t>
      </w:r>
    </w:p>
    <w:p w14:paraId="16621FD9" w14:textId="3FDB083E" w:rsidR="002C7E5A" w:rsidRDefault="002C7E5A" w:rsidP="00326CD5">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0D809E4" wp14:editId="06D96441">
                <wp:extent cx="6122035" cy="2123440"/>
                <wp:effectExtent l="0" t="0" r="1206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23440"/>
                        </a:xfrm>
                        <a:prstGeom prst="rect">
                          <a:avLst/>
                        </a:prstGeom>
                        <a:solidFill>
                          <a:srgbClr val="FFFFFF"/>
                        </a:solidFill>
                        <a:ln w="9525">
                          <a:solidFill>
                            <a:srgbClr val="000000"/>
                          </a:solidFill>
                          <a:miter lim="800000"/>
                          <a:headEnd/>
                          <a:tailEnd/>
                        </a:ln>
                      </wps:spPr>
                      <wps:txbx>
                        <w:txbxContent>
                          <w:p w14:paraId="4891E402" w14:textId="77777777" w:rsidR="00345FB4" w:rsidRPr="00F0514E" w:rsidRDefault="00345FB4" w:rsidP="00345FB4">
                            <w:pPr>
                              <w:overflowPunct/>
                              <w:autoSpaceDE/>
                              <w:autoSpaceDN/>
                              <w:adjustRightInd/>
                              <w:spacing w:after="120" w:line="259" w:lineRule="auto"/>
                              <w:textAlignment w:val="auto"/>
                              <w:rPr>
                                <w:rFonts w:eastAsiaTheme="minorEastAsia"/>
                                <w:b/>
                                <w:sz w:val="16"/>
                                <w:u w:val="single"/>
                                <w:lang w:eastAsia="zh-CN"/>
                              </w:rPr>
                            </w:pPr>
                            <w:r w:rsidRPr="00F0514E">
                              <w:rPr>
                                <w:rFonts w:eastAsiaTheme="minorEastAsia" w:hint="eastAsia"/>
                                <w:b/>
                                <w:sz w:val="16"/>
                                <w:u w:val="single"/>
                                <w:lang w:eastAsia="zh-CN"/>
                              </w:rPr>
                              <w:t>T</w:t>
                            </w:r>
                            <w:r w:rsidRPr="00F0514E">
                              <w:rPr>
                                <w:rFonts w:eastAsiaTheme="minorEastAsia"/>
                                <w:b/>
                                <w:sz w:val="16"/>
                                <w:u w:val="single"/>
                                <w:lang w:eastAsia="zh-CN"/>
                              </w:rPr>
                              <w:t>S 38.214 v17.5.0 clause 5.1.5</w:t>
                            </w:r>
                          </w:p>
                          <w:p w14:paraId="1FE504FC" w14:textId="3D0977B0" w:rsidR="00345FB4" w:rsidRPr="00F0514E" w:rsidRDefault="00345FB4" w:rsidP="00345FB4">
                            <w:pPr>
                              <w:overflowPunct/>
                              <w:autoSpaceDE/>
                              <w:autoSpaceDN/>
                              <w:adjustRightInd/>
                              <w:snapToGrid w:val="0"/>
                              <w:textAlignment w:val="auto"/>
                              <w:rPr>
                                <w:rFonts w:eastAsia="宋体"/>
                                <w:color w:val="000000"/>
                                <w:sz w:val="16"/>
                                <w:lang w:eastAsia="zh-TW"/>
                              </w:rPr>
                            </w:pPr>
                            <w:r w:rsidRPr="00572646">
                              <w:rPr>
                                <w:rFonts w:eastAsia="宋体"/>
                                <w:color w:val="000000"/>
                                <w:sz w:val="16"/>
                                <w:lang w:eastAsia="zh-TW"/>
                              </w:rPr>
                              <w:t xml:space="preserve">If a UE receives a higher layer configuration of </w:t>
                            </w:r>
                            <w:r w:rsidRPr="00572646">
                              <w:rPr>
                                <w:rFonts w:eastAsia="宋体"/>
                                <w:i/>
                                <w:iCs/>
                                <w:color w:val="000000"/>
                                <w:sz w:val="16"/>
                              </w:rPr>
                              <w:t>dl-</w:t>
                            </w:r>
                            <w:proofErr w:type="spellStart"/>
                            <w:r w:rsidRPr="00572646">
                              <w:rPr>
                                <w:rFonts w:eastAsia="宋体"/>
                                <w:i/>
                                <w:iCs/>
                                <w:color w:val="000000"/>
                                <w:sz w:val="16"/>
                              </w:rPr>
                              <w:t>OrJointTCI</w:t>
                            </w:r>
                            <w:proofErr w:type="spellEnd"/>
                            <w:r w:rsidRPr="00572646">
                              <w:rPr>
                                <w:rFonts w:eastAsia="宋体"/>
                                <w:i/>
                                <w:iCs/>
                                <w:color w:val="000000"/>
                                <w:sz w:val="16"/>
                              </w:rPr>
                              <w:t>-</w:t>
                            </w:r>
                            <w:proofErr w:type="spellStart"/>
                            <w:r w:rsidRPr="00572646">
                              <w:rPr>
                                <w:rFonts w:eastAsia="宋体"/>
                                <w:i/>
                                <w:iCs/>
                                <w:color w:val="000000"/>
                                <w:sz w:val="16"/>
                              </w:rPr>
                              <w:t>StateList</w:t>
                            </w:r>
                            <w:proofErr w:type="spellEnd"/>
                            <w:r w:rsidRPr="00572646">
                              <w:rPr>
                                <w:rFonts w:eastAsia="宋体"/>
                                <w:color w:val="000000"/>
                                <w:sz w:val="16"/>
                              </w:rPr>
                              <w:t xml:space="preserve"> with </w:t>
                            </w:r>
                            <w:r w:rsidRPr="00572646">
                              <w:rPr>
                                <w:rFonts w:eastAsia="宋体"/>
                                <w:color w:val="000000"/>
                                <w:sz w:val="16"/>
                                <w:lang w:eastAsia="zh-TW"/>
                              </w:rPr>
                              <w:t xml:space="preserve">a single </w:t>
                            </w:r>
                            <w:r w:rsidRPr="00F0514E">
                              <w:rPr>
                                <w:rFonts w:eastAsia="宋体"/>
                                <w:i/>
                                <w:iCs/>
                                <w:color w:val="000000"/>
                                <w:sz w:val="16"/>
                                <w:lang w:eastAsia="zh-CN"/>
                              </w:rPr>
                              <w:t>TCI-State</w:t>
                            </w:r>
                            <w:r w:rsidRPr="00F0514E">
                              <w:rPr>
                                <w:rFonts w:eastAsia="宋体"/>
                                <w:color w:val="000000"/>
                                <w:sz w:val="16"/>
                                <w:lang w:eastAsia="zh-CN"/>
                              </w:rPr>
                              <w:t xml:space="preserve"> or a single </w:t>
                            </w:r>
                            <w:r w:rsidRPr="00572646">
                              <w:rPr>
                                <w:rFonts w:eastAsia="宋体"/>
                                <w:i/>
                                <w:iCs/>
                                <w:color w:val="000000"/>
                                <w:sz w:val="16"/>
                              </w:rPr>
                              <w:t>TCI-UL-State</w:t>
                            </w:r>
                            <w:r w:rsidRPr="00572646">
                              <w:rPr>
                                <w:rFonts w:eastAsia="宋体"/>
                                <w:color w:val="000000"/>
                                <w:sz w:val="16"/>
                                <w:lang w:eastAsia="zh-TW"/>
                              </w:rPr>
                              <w:t>, that can be used as an indicated TCI state,</w:t>
                            </w:r>
                            <w:r w:rsidRPr="00F0514E">
                              <w:rPr>
                                <w:rFonts w:eastAsia="宋体"/>
                                <w:i/>
                                <w:iCs/>
                                <w:color w:val="000000"/>
                                <w:sz w:val="16"/>
                                <w:lang w:eastAsia="zh-TW"/>
                              </w:rPr>
                              <w:t xml:space="preserve"> </w:t>
                            </w:r>
                            <w:r w:rsidRPr="00572646">
                              <w:rPr>
                                <w:rFonts w:eastAsia="宋体"/>
                                <w:color w:val="000000"/>
                                <w:sz w:val="16"/>
                                <w:lang w:eastAsia="zh-TW"/>
                              </w:rPr>
                              <w:t xml:space="preserve">the UE determines </w:t>
                            </w:r>
                            <w:r w:rsidRPr="00572646">
                              <w:rPr>
                                <w:rFonts w:eastAsia="宋体"/>
                                <w:color w:val="000000"/>
                                <w:sz w:val="16"/>
                                <w:highlight w:val="yellow"/>
                                <w:lang w:eastAsia="zh-TW"/>
                              </w:rPr>
                              <w:t>an UL TX spatial filter</w:t>
                            </w:r>
                            <w:r w:rsidRPr="00572646">
                              <w:rPr>
                                <w:rFonts w:eastAsia="宋体"/>
                                <w:color w:val="000000"/>
                                <w:sz w:val="16"/>
                                <w:lang w:eastAsia="zh-TW"/>
                              </w:rPr>
                              <w:t xml:space="preserve">, if applicable, from the configured TCI state for dynamic-grant and configured-grant based PUSCH and PUCCH, and SRS applying the </w:t>
                            </w:r>
                            <w:r w:rsidRPr="00572646">
                              <w:rPr>
                                <w:rFonts w:eastAsia="宋体"/>
                                <w:color w:val="000000"/>
                                <w:sz w:val="16"/>
                              </w:rPr>
                              <w:t>indicated TCI state</w:t>
                            </w:r>
                            <w:r w:rsidRPr="00572646">
                              <w:rPr>
                                <w:rFonts w:eastAsia="宋体"/>
                                <w:color w:val="000000"/>
                                <w:sz w:val="16"/>
                                <w:lang w:eastAsia="zh-TW"/>
                              </w:rPr>
                              <w:t>.</w:t>
                            </w:r>
                          </w:p>
                          <w:p w14:paraId="2F416531" w14:textId="77777777" w:rsidR="00E57F05" w:rsidRPr="00F0514E" w:rsidRDefault="00E57F05" w:rsidP="00345FB4">
                            <w:pPr>
                              <w:overflowPunct/>
                              <w:autoSpaceDE/>
                              <w:autoSpaceDN/>
                              <w:adjustRightInd/>
                              <w:snapToGrid w:val="0"/>
                              <w:textAlignment w:val="auto"/>
                              <w:rPr>
                                <w:rFonts w:eastAsia="PMingLiU"/>
                                <w:color w:val="000000"/>
                                <w:sz w:val="16"/>
                                <w:lang w:eastAsia="zh-TW"/>
                              </w:rPr>
                            </w:pPr>
                          </w:p>
                          <w:p w14:paraId="5F31E69C" w14:textId="0C0181F4" w:rsidR="00280EFA" w:rsidRPr="00F0514E" w:rsidRDefault="00280EFA" w:rsidP="00280EFA">
                            <w:pPr>
                              <w:overflowPunct/>
                              <w:autoSpaceDE/>
                              <w:autoSpaceDN/>
                              <w:adjustRightInd/>
                              <w:spacing w:after="120" w:line="259" w:lineRule="auto"/>
                              <w:textAlignment w:val="auto"/>
                              <w:rPr>
                                <w:rFonts w:eastAsiaTheme="minorEastAsia"/>
                                <w:b/>
                                <w:sz w:val="16"/>
                                <w:u w:val="single"/>
                                <w:lang w:eastAsia="zh-CN"/>
                              </w:rPr>
                            </w:pPr>
                            <w:r w:rsidRPr="00F0514E">
                              <w:rPr>
                                <w:rFonts w:eastAsiaTheme="minorEastAsia" w:hint="eastAsia"/>
                                <w:b/>
                                <w:sz w:val="16"/>
                                <w:u w:val="single"/>
                                <w:lang w:eastAsia="zh-CN"/>
                              </w:rPr>
                              <w:t>T</w:t>
                            </w:r>
                            <w:r w:rsidRPr="00F0514E">
                              <w:rPr>
                                <w:rFonts w:eastAsiaTheme="minorEastAsia"/>
                                <w:b/>
                                <w:sz w:val="16"/>
                                <w:u w:val="single"/>
                                <w:lang w:eastAsia="zh-CN"/>
                              </w:rPr>
                              <w:t>S 38.</w:t>
                            </w:r>
                            <w:r w:rsidR="0060668D" w:rsidRPr="00F0514E">
                              <w:rPr>
                                <w:rFonts w:eastAsiaTheme="minorEastAsia"/>
                                <w:b/>
                                <w:sz w:val="16"/>
                                <w:u w:val="single"/>
                                <w:lang w:eastAsia="zh-CN"/>
                              </w:rPr>
                              <w:t>133</w:t>
                            </w:r>
                            <w:r w:rsidRPr="00F0514E">
                              <w:rPr>
                                <w:rFonts w:eastAsiaTheme="minorEastAsia"/>
                                <w:b/>
                                <w:sz w:val="16"/>
                                <w:u w:val="single"/>
                                <w:lang w:eastAsia="zh-CN"/>
                              </w:rPr>
                              <w:t xml:space="preserve"> v17.</w:t>
                            </w:r>
                            <w:r w:rsidR="0060668D" w:rsidRPr="00F0514E">
                              <w:rPr>
                                <w:rFonts w:eastAsiaTheme="minorEastAsia"/>
                                <w:b/>
                                <w:sz w:val="16"/>
                                <w:u w:val="single"/>
                                <w:lang w:eastAsia="zh-CN"/>
                              </w:rPr>
                              <w:t>9</w:t>
                            </w:r>
                            <w:r w:rsidRPr="00F0514E">
                              <w:rPr>
                                <w:rFonts w:eastAsiaTheme="minorEastAsia"/>
                                <w:b/>
                                <w:sz w:val="16"/>
                                <w:u w:val="single"/>
                                <w:lang w:eastAsia="zh-CN"/>
                              </w:rPr>
                              <w:t xml:space="preserve">.0 clause </w:t>
                            </w:r>
                            <w:r w:rsidR="009B7C69" w:rsidRPr="00F0514E">
                              <w:rPr>
                                <w:rFonts w:eastAsiaTheme="minorEastAsia"/>
                                <w:b/>
                                <w:sz w:val="16"/>
                                <w:u w:val="single"/>
                                <w:lang w:eastAsia="zh-CN"/>
                              </w:rPr>
                              <w:t>7.1.2</w:t>
                            </w:r>
                          </w:p>
                          <w:p w14:paraId="74CC90F8" w14:textId="0845DB7F" w:rsidR="006C2B4F" w:rsidRPr="00572646" w:rsidRDefault="006F7004" w:rsidP="00345FB4">
                            <w:pPr>
                              <w:overflowPunct/>
                              <w:autoSpaceDE/>
                              <w:autoSpaceDN/>
                              <w:adjustRightInd/>
                              <w:snapToGrid w:val="0"/>
                              <w:textAlignment w:val="auto"/>
                              <w:rPr>
                                <w:rFonts w:eastAsia="PMingLiU"/>
                                <w:color w:val="000000"/>
                                <w:sz w:val="16"/>
                                <w:lang w:eastAsia="zh-TW"/>
                              </w:rPr>
                            </w:pPr>
                            <w:r w:rsidRPr="00F0514E">
                              <w:rPr>
                                <w:rFonts w:cs="v4.2.0"/>
                                <w:sz w:val="16"/>
                              </w:rPr>
                              <w:t xml:space="preserve">When the UL SCS is 120 kHz or smaller,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at the UE during the last 160 </w:t>
                            </w:r>
                            <w:proofErr w:type="spellStart"/>
                            <w:r w:rsidRPr="00F0514E">
                              <w:rPr>
                                <w:rFonts w:cs="v4.2.0"/>
                                <w:sz w:val="16"/>
                              </w:rPr>
                              <w:t>ms</w:t>
                            </w:r>
                            <w:proofErr w:type="spellEnd"/>
                            <w:r w:rsidRPr="00F0514E">
                              <w:rPr>
                                <w:rFonts w:cs="v4.2.0"/>
                                <w:sz w:val="16"/>
                              </w:rPr>
                              <w:t xml:space="preserve">. When the UL SCS is 480 kHz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in the last 80 </w:t>
                            </w:r>
                            <w:proofErr w:type="spellStart"/>
                            <w:r w:rsidRPr="00F0514E">
                              <w:rPr>
                                <w:rFonts w:cs="v4.2.0"/>
                                <w:sz w:val="16"/>
                              </w:rPr>
                              <w:t>ms</w:t>
                            </w:r>
                            <w:proofErr w:type="spellEnd"/>
                            <w:r w:rsidRPr="00F0514E">
                              <w:rPr>
                                <w:rFonts w:cs="v4.2.0"/>
                                <w:sz w:val="16"/>
                              </w:rPr>
                              <w:t xml:space="preserve">. When the UL SCS is 960 kHz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in the last 40 </w:t>
                            </w:r>
                            <w:proofErr w:type="spellStart"/>
                            <w:r w:rsidRPr="00F0514E">
                              <w:rPr>
                                <w:rFonts w:cs="v4.2.0"/>
                                <w:sz w:val="16"/>
                              </w:rPr>
                              <w:t>ms</w:t>
                            </w:r>
                            <w:proofErr w:type="spellEnd"/>
                            <w:r w:rsidRPr="00F0514E">
                              <w:rPr>
                                <w:rFonts w:cs="v4.2.0"/>
                                <w:sz w:val="16"/>
                              </w:rPr>
                              <w:t xml:space="preserve">. </w:t>
                            </w:r>
                            <w:r w:rsidRPr="00F0514E">
                              <w:rPr>
                                <w:rFonts w:cs="v4.2.0"/>
                                <w:sz w:val="16"/>
                                <w:highlight w:val="yellow"/>
                              </w:rPr>
                              <w:t xml:space="preserve">The reference point for the UE initial transmit timing control requirement shall be the downlink timing of the reference cell minus </w:t>
                            </w:r>
                            <w:r w:rsidRPr="00F0514E">
                              <w:rPr>
                                <w:noProof/>
                                <w:position w:val="-10"/>
                                <w:sz w:val="16"/>
                                <w:highlight w:val="yellow"/>
                                <w:lang w:val="en-US" w:eastAsia="zh-CN"/>
                              </w:rPr>
                              <w:drawing>
                                <wp:inline distT="0" distB="0" distL="0" distR="0" wp14:anchorId="15A19DC1" wp14:editId="742DA165">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0514E">
                              <w:rPr>
                                <w:rFonts w:cs="v4.2.0"/>
                                <w:sz w:val="16"/>
                                <w:highlight w:val="yellow"/>
                              </w:rPr>
                              <w:t>.</w:t>
                            </w:r>
                            <w:r w:rsidRPr="00F0514E">
                              <w:rPr>
                                <w:rFonts w:cs="v4.2.0"/>
                                <w:sz w:val="16"/>
                              </w:rPr>
                              <w:t xml:space="preserve"> </w:t>
                            </w:r>
                            <w:r w:rsidRPr="00F0514E">
                              <w:rPr>
                                <w:rFonts w:cs="v4.2.0"/>
                                <w:sz w:val="16"/>
                                <w:highlight w:val="yellow"/>
                              </w:rPr>
                              <w:t xml:space="preserve">The downlink timing is defined as the time when the first path (in time) of the corresponding downlink frame </w:t>
                            </w:r>
                            <w:r w:rsidRPr="00F0514E">
                              <w:rPr>
                                <w:sz w:val="16"/>
                                <w:highlight w:val="yellow"/>
                                <w:lang w:val="en-US" w:eastAsia="zh-CN"/>
                              </w:rPr>
                              <w:t xml:space="preserve">used by the UE to determine downlink timing </w:t>
                            </w:r>
                            <w:r w:rsidRPr="00F0514E">
                              <w:rPr>
                                <w:rFonts w:cs="v4.2.0"/>
                                <w:sz w:val="16"/>
                                <w:highlight w:val="yellow"/>
                              </w:rPr>
                              <w:t xml:space="preserve">is received </w:t>
                            </w:r>
                            <w:r w:rsidRPr="00F0514E">
                              <w:rPr>
                                <w:sz w:val="16"/>
                                <w:highlight w:val="yellow"/>
                              </w:rPr>
                              <w:t>from the reference cell at the UE antenna.</w:t>
                            </w:r>
                            <w:r w:rsidRPr="00F0514E">
                              <w:rPr>
                                <w:sz w:val="16"/>
                              </w:rPr>
                              <w:t xml:space="preserve"> </w:t>
                            </w:r>
                            <w:r w:rsidRPr="00F0514E">
                              <w:rPr>
                                <w:rFonts w:cs="v4.2.0"/>
                                <w:i/>
                                <w:sz w:val="16"/>
                              </w:rPr>
                              <w:t>N</w:t>
                            </w:r>
                            <w:r w:rsidRPr="00F0514E">
                              <w:rPr>
                                <w:rFonts w:cs="v4.2.0"/>
                                <w:sz w:val="16"/>
                                <w:vertAlign w:val="subscript"/>
                              </w:rPr>
                              <w:t>TA</w:t>
                            </w:r>
                            <w:r w:rsidRPr="00F0514E">
                              <w:rPr>
                                <w:rFonts w:cs="v4.2.0"/>
                                <w:sz w:val="16"/>
                              </w:rPr>
                              <w:t xml:space="preserve"> for PRACH is defined as 0.</w:t>
                            </w:r>
                          </w:p>
                          <w:p w14:paraId="4FC861C6" w14:textId="5B8641A9" w:rsidR="002C7E5A" w:rsidRPr="006C2B4F" w:rsidRDefault="002C7E5A" w:rsidP="006C2B4F">
                            <w:pPr>
                              <w:overflowPunct/>
                              <w:autoSpaceDE/>
                              <w:adjustRightInd/>
                              <w:spacing w:after="120" w:line="252" w:lineRule="auto"/>
                              <w:textAlignment w:val="auto"/>
                              <w:rPr>
                                <w:lang w:val="sv-SE"/>
                              </w:rPr>
                            </w:pPr>
                          </w:p>
                        </w:txbxContent>
                      </wps:txbx>
                      <wps:bodyPr rot="0" vert="horz" wrap="square" lIns="91440" tIns="45720" rIns="91440" bIns="45720" anchor="t" anchorCtr="0">
                        <a:noAutofit/>
                      </wps:bodyPr>
                    </wps:wsp>
                  </a:graphicData>
                </a:graphic>
              </wp:inline>
            </w:drawing>
          </mc:Choice>
          <mc:Fallback>
            <w:pict>
              <v:shape w14:anchorId="50D809E4" id="_x0000_s1027" type="#_x0000_t202" style="width:482.05pt;height:1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">
                <v:textbox>
                  <w:txbxContent>
                    <w:p w14:paraId="4891E402" w14:textId="77777777" w:rsidR="00345FB4" w:rsidRPr="00F0514E" w:rsidRDefault="00345FB4" w:rsidP="00345FB4">
                      <w:pPr>
                        <w:overflowPunct/>
                        <w:autoSpaceDE/>
                        <w:autoSpaceDN/>
                        <w:adjustRightInd/>
                        <w:spacing w:after="120" w:line="259" w:lineRule="auto"/>
                        <w:textAlignment w:val="auto"/>
                        <w:rPr>
                          <w:rFonts w:eastAsiaTheme="minorEastAsia"/>
                          <w:b/>
                          <w:sz w:val="16"/>
                          <w:u w:val="single"/>
                          <w:lang w:eastAsia="zh-CN"/>
                        </w:rPr>
                      </w:pPr>
                      <w:r w:rsidRPr="00F0514E">
                        <w:rPr>
                          <w:rFonts w:eastAsiaTheme="minorEastAsia" w:hint="eastAsia"/>
                          <w:b/>
                          <w:sz w:val="16"/>
                          <w:u w:val="single"/>
                          <w:lang w:eastAsia="zh-CN"/>
                        </w:rPr>
                        <w:t>T</w:t>
                      </w:r>
                      <w:r w:rsidRPr="00F0514E">
                        <w:rPr>
                          <w:rFonts w:eastAsiaTheme="minorEastAsia"/>
                          <w:b/>
                          <w:sz w:val="16"/>
                          <w:u w:val="single"/>
                          <w:lang w:eastAsia="zh-CN"/>
                        </w:rPr>
                        <w:t>S 38.214 v17.5.0 clause 5.1.5</w:t>
                      </w:r>
                    </w:p>
                    <w:p w14:paraId="1FE504FC" w14:textId="3D0977B0" w:rsidR="00345FB4" w:rsidRPr="00F0514E" w:rsidRDefault="00345FB4" w:rsidP="00345FB4">
                      <w:pPr>
                        <w:overflowPunct/>
                        <w:autoSpaceDE/>
                        <w:autoSpaceDN/>
                        <w:adjustRightInd/>
                        <w:snapToGrid w:val="0"/>
                        <w:textAlignment w:val="auto"/>
                        <w:rPr>
                          <w:rFonts w:eastAsia="宋体"/>
                          <w:color w:val="000000"/>
                          <w:sz w:val="16"/>
                          <w:lang w:eastAsia="zh-TW"/>
                        </w:rPr>
                      </w:pPr>
                      <w:r w:rsidRPr="00572646">
                        <w:rPr>
                          <w:rFonts w:eastAsia="宋体"/>
                          <w:color w:val="000000"/>
                          <w:sz w:val="16"/>
                          <w:lang w:eastAsia="zh-TW"/>
                        </w:rPr>
                        <w:t xml:space="preserve">If a UE receives a higher layer configuration of </w:t>
                      </w:r>
                      <w:r w:rsidRPr="00572646">
                        <w:rPr>
                          <w:rFonts w:eastAsia="宋体"/>
                          <w:i/>
                          <w:iCs/>
                          <w:color w:val="000000"/>
                          <w:sz w:val="16"/>
                        </w:rPr>
                        <w:t>dl-</w:t>
                      </w:r>
                      <w:proofErr w:type="spellStart"/>
                      <w:r w:rsidRPr="00572646">
                        <w:rPr>
                          <w:rFonts w:eastAsia="宋体"/>
                          <w:i/>
                          <w:iCs/>
                          <w:color w:val="000000"/>
                          <w:sz w:val="16"/>
                        </w:rPr>
                        <w:t>OrJointTCI</w:t>
                      </w:r>
                      <w:proofErr w:type="spellEnd"/>
                      <w:r w:rsidRPr="00572646">
                        <w:rPr>
                          <w:rFonts w:eastAsia="宋体"/>
                          <w:i/>
                          <w:iCs/>
                          <w:color w:val="000000"/>
                          <w:sz w:val="16"/>
                        </w:rPr>
                        <w:t>-</w:t>
                      </w:r>
                      <w:proofErr w:type="spellStart"/>
                      <w:r w:rsidRPr="00572646">
                        <w:rPr>
                          <w:rFonts w:eastAsia="宋体"/>
                          <w:i/>
                          <w:iCs/>
                          <w:color w:val="000000"/>
                          <w:sz w:val="16"/>
                        </w:rPr>
                        <w:t>StateList</w:t>
                      </w:r>
                      <w:proofErr w:type="spellEnd"/>
                      <w:r w:rsidRPr="00572646">
                        <w:rPr>
                          <w:rFonts w:eastAsia="宋体"/>
                          <w:color w:val="000000"/>
                          <w:sz w:val="16"/>
                        </w:rPr>
                        <w:t xml:space="preserve"> with </w:t>
                      </w:r>
                      <w:r w:rsidRPr="00572646">
                        <w:rPr>
                          <w:rFonts w:eastAsia="宋体"/>
                          <w:color w:val="000000"/>
                          <w:sz w:val="16"/>
                          <w:lang w:eastAsia="zh-TW"/>
                        </w:rPr>
                        <w:t xml:space="preserve">a single </w:t>
                      </w:r>
                      <w:r w:rsidRPr="00F0514E">
                        <w:rPr>
                          <w:rFonts w:eastAsia="宋体"/>
                          <w:i/>
                          <w:iCs/>
                          <w:color w:val="000000"/>
                          <w:sz w:val="16"/>
                          <w:lang w:eastAsia="zh-CN"/>
                        </w:rPr>
                        <w:t>TCI-State</w:t>
                      </w:r>
                      <w:r w:rsidRPr="00F0514E">
                        <w:rPr>
                          <w:rFonts w:eastAsia="宋体"/>
                          <w:color w:val="000000"/>
                          <w:sz w:val="16"/>
                          <w:lang w:eastAsia="zh-CN"/>
                        </w:rPr>
                        <w:t xml:space="preserve"> or a single </w:t>
                      </w:r>
                      <w:r w:rsidRPr="00572646">
                        <w:rPr>
                          <w:rFonts w:eastAsia="宋体"/>
                          <w:i/>
                          <w:iCs/>
                          <w:color w:val="000000"/>
                          <w:sz w:val="16"/>
                        </w:rPr>
                        <w:t>TCI-UL-State</w:t>
                      </w:r>
                      <w:r w:rsidRPr="00572646">
                        <w:rPr>
                          <w:rFonts w:eastAsia="宋体"/>
                          <w:color w:val="000000"/>
                          <w:sz w:val="16"/>
                          <w:lang w:eastAsia="zh-TW"/>
                        </w:rPr>
                        <w:t>, that can be used as an indicated TCI state,</w:t>
                      </w:r>
                      <w:r w:rsidRPr="00F0514E">
                        <w:rPr>
                          <w:rFonts w:eastAsia="宋体"/>
                          <w:i/>
                          <w:iCs/>
                          <w:color w:val="000000"/>
                          <w:sz w:val="16"/>
                          <w:lang w:eastAsia="zh-TW"/>
                        </w:rPr>
                        <w:t xml:space="preserve"> </w:t>
                      </w:r>
                      <w:r w:rsidRPr="00572646">
                        <w:rPr>
                          <w:rFonts w:eastAsia="宋体"/>
                          <w:color w:val="000000"/>
                          <w:sz w:val="16"/>
                          <w:lang w:eastAsia="zh-TW"/>
                        </w:rPr>
                        <w:t xml:space="preserve">the UE determines </w:t>
                      </w:r>
                      <w:r w:rsidRPr="00572646">
                        <w:rPr>
                          <w:rFonts w:eastAsia="宋体"/>
                          <w:color w:val="000000"/>
                          <w:sz w:val="16"/>
                          <w:highlight w:val="yellow"/>
                          <w:lang w:eastAsia="zh-TW"/>
                        </w:rPr>
                        <w:t>an UL TX spatial filter</w:t>
                      </w:r>
                      <w:r w:rsidRPr="00572646">
                        <w:rPr>
                          <w:rFonts w:eastAsia="宋体"/>
                          <w:color w:val="000000"/>
                          <w:sz w:val="16"/>
                          <w:lang w:eastAsia="zh-TW"/>
                        </w:rPr>
                        <w:t xml:space="preserve">, if applicable, from the configured TCI state for dynamic-grant and configured-grant based PUSCH and PUCCH, and SRS applying the </w:t>
                      </w:r>
                      <w:r w:rsidRPr="00572646">
                        <w:rPr>
                          <w:rFonts w:eastAsia="宋体"/>
                          <w:color w:val="000000"/>
                          <w:sz w:val="16"/>
                        </w:rPr>
                        <w:t>indicated TCI state</w:t>
                      </w:r>
                      <w:r w:rsidRPr="00572646">
                        <w:rPr>
                          <w:rFonts w:eastAsia="宋体"/>
                          <w:color w:val="000000"/>
                          <w:sz w:val="16"/>
                          <w:lang w:eastAsia="zh-TW"/>
                        </w:rPr>
                        <w:t>.</w:t>
                      </w:r>
                    </w:p>
                    <w:p w14:paraId="2F416531" w14:textId="77777777" w:rsidR="00E57F05" w:rsidRPr="00F0514E" w:rsidRDefault="00E57F05" w:rsidP="00345FB4">
                      <w:pPr>
                        <w:overflowPunct/>
                        <w:autoSpaceDE/>
                        <w:autoSpaceDN/>
                        <w:adjustRightInd/>
                        <w:snapToGrid w:val="0"/>
                        <w:textAlignment w:val="auto"/>
                        <w:rPr>
                          <w:rFonts w:eastAsia="PMingLiU" w:hint="eastAsia"/>
                          <w:color w:val="000000"/>
                          <w:sz w:val="16"/>
                          <w:lang w:eastAsia="zh-TW"/>
                        </w:rPr>
                      </w:pPr>
                    </w:p>
                    <w:p w14:paraId="5F31E69C" w14:textId="0C0181F4" w:rsidR="00280EFA" w:rsidRPr="00F0514E" w:rsidRDefault="00280EFA" w:rsidP="00280EFA">
                      <w:pPr>
                        <w:overflowPunct/>
                        <w:autoSpaceDE/>
                        <w:autoSpaceDN/>
                        <w:adjustRightInd/>
                        <w:spacing w:after="120" w:line="259" w:lineRule="auto"/>
                        <w:textAlignment w:val="auto"/>
                        <w:rPr>
                          <w:rFonts w:eastAsiaTheme="minorEastAsia"/>
                          <w:b/>
                          <w:sz w:val="16"/>
                          <w:u w:val="single"/>
                          <w:lang w:eastAsia="zh-CN"/>
                        </w:rPr>
                      </w:pPr>
                      <w:r w:rsidRPr="00F0514E">
                        <w:rPr>
                          <w:rFonts w:eastAsiaTheme="minorEastAsia" w:hint="eastAsia"/>
                          <w:b/>
                          <w:sz w:val="16"/>
                          <w:u w:val="single"/>
                          <w:lang w:eastAsia="zh-CN"/>
                        </w:rPr>
                        <w:t>T</w:t>
                      </w:r>
                      <w:r w:rsidRPr="00F0514E">
                        <w:rPr>
                          <w:rFonts w:eastAsiaTheme="minorEastAsia"/>
                          <w:b/>
                          <w:sz w:val="16"/>
                          <w:u w:val="single"/>
                          <w:lang w:eastAsia="zh-CN"/>
                        </w:rPr>
                        <w:t>S 38.</w:t>
                      </w:r>
                      <w:r w:rsidR="0060668D" w:rsidRPr="00F0514E">
                        <w:rPr>
                          <w:rFonts w:eastAsiaTheme="minorEastAsia"/>
                          <w:b/>
                          <w:sz w:val="16"/>
                          <w:u w:val="single"/>
                          <w:lang w:eastAsia="zh-CN"/>
                        </w:rPr>
                        <w:t>133</w:t>
                      </w:r>
                      <w:r w:rsidRPr="00F0514E">
                        <w:rPr>
                          <w:rFonts w:eastAsiaTheme="minorEastAsia"/>
                          <w:b/>
                          <w:sz w:val="16"/>
                          <w:u w:val="single"/>
                          <w:lang w:eastAsia="zh-CN"/>
                        </w:rPr>
                        <w:t xml:space="preserve"> v17.</w:t>
                      </w:r>
                      <w:r w:rsidR="0060668D" w:rsidRPr="00F0514E">
                        <w:rPr>
                          <w:rFonts w:eastAsiaTheme="minorEastAsia"/>
                          <w:b/>
                          <w:sz w:val="16"/>
                          <w:u w:val="single"/>
                          <w:lang w:eastAsia="zh-CN"/>
                        </w:rPr>
                        <w:t>9</w:t>
                      </w:r>
                      <w:r w:rsidRPr="00F0514E">
                        <w:rPr>
                          <w:rFonts w:eastAsiaTheme="minorEastAsia"/>
                          <w:b/>
                          <w:sz w:val="16"/>
                          <w:u w:val="single"/>
                          <w:lang w:eastAsia="zh-CN"/>
                        </w:rPr>
                        <w:t xml:space="preserve">.0 clause </w:t>
                      </w:r>
                      <w:r w:rsidR="009B7C69" w:rsidRPr="00F0514E">
                        <w:rPr>
                          <w:rFonts w:eastAsiaTheme="minorEastAsia"/>
                          <w:b/>
                          <w:sz w:val="16"/>
                          <w:u w:val="single"/>
                          <w:lang w:eastAsia="zh-CN"/>
                        </w:rPr>
                        <w:t>7.1.2</w:t>
                      </w:r>
                    </w:p>
                    <w:p w14:paraId="74CC90F8" w14:textId="0845DB7F" w:rsidR="006C2B4F" w:rsidRPr="00572646" w:rsidRDefault="006F7004" w:rsidP="00345FB4">
                      <w:pPr>
                        <w:overflowPunct/>
                        <w:autoSpaceDE/>
                        <w:autoSpaceDN/>
                        <w:adjustRightInd/>
                        <w:snapToGrid w:val="0"/>
                        <w:textAlignment w:val="auto"/>
                        <w:rPr>
                          <w:rFonts w:eastAsia="PMingLiU" w:hint="eastAsia"/>
                          <w:color w:val="000000"/>
                          <w:sz w:val="16"/>
                          <w:lang w:eastAsia="zh-TW"/>
                        </w:rPr>
                      </w:pPr>
                      <w:r w:rsidRPr="00F0514E">
                        <w:rPr>
                          <w:rFonts w:cs="v4.2.0"/>
                          <w:sz w:val="16"/>
                        </w:rPr>
                        <w:t xml:space="preserve">When the UL SCS is 120 kHz or smaller,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at the UE during the last 160 </w:t>
                      </w:r>
                      <w:proofErr w:type="spellStart"/>
                      <w:r w:rsidRPr="00F0514E">
                        <w:rPr>
                          <w:rFonts w:cs="v4.2.0"/>
                          <w:sz w:val="16"/>
                        </w:rPr>
                        <w:t>ms</w:t>
                      </w:r>
                      <w:proofErr w:type="spellEnd"/>
                      <w:r w:rsidRPr="00F0514E">
                        <w:rPr>
                          <w:rFonts w:cs="v4.2.0"/>
                          <w:sz w:val="16"/>
                        </w:rPr>
                        <w:t xml:space="preserve">. When the UL SCS is 480 kHz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in the last 80 </w:t>
                      </w:r>
                      <w:proofErr w:type="spellStart"/>
                      <w:r w:rsidRPr="00F0514E">
                        <w:rPr>
                          <w:rFonts w:cs="v4.2.0"/>
                          <w:sz w:val="16"/>
                        </w:rPr>
                        <w:t>ms</w:t>
                      </w:r>
                      <w:proofErr w:type="spellEnd"/>
                      <w:r w:rsidRPr="00F0514E">
                        <w:rPr>
                          <w:rFonts w:cs="v4.2.0"/>
                          <w:sz w:val="16"/>
                        </w:rPr>
                        <w:t xml:space="preserve">. When the UL SCS is 960 kHz the UE shall meet the </w:t>
                      </w:r>
                      <w:proofErr w:type="spellStart"/>
                      <w:r w:rsidRPr="00F0514E">
                        <w:rPr>
                          <w:rFonts w:cs="v4.2.0"/>
                          <w:sz w:val="16"/>
                        </w:rPr>
                        <w:t>Te</w:t>
                      </w:r>
                      <w:proofErr w:type="spellEnd"/>
                      <w:r w:rsidRPr="00F0514E">
                        <w:rPr>
                          <w:rFonts w:cs="v4.2.0"/>
                          <w:sz w:val="16"/>
                        </w:rPr>
                        <w:t xml:space="preserve"> requirement for an initial transmission provided that at least one SSB is available in the last 40 </w:t>
                      </w:r>
                      <w:proofErr w:type="spellStart"/>
                      <w:r w:rsidRPr="00F0514E">
                        <w:rPr>
                          <w:rFonts w:cs="v4.2.0"/>
                          <w:sz w:val="16"/>
                        </w:rPr>
                        <w:t>ms</w:t>
                      </w:r>
                      <w:proofErr w:type="spellEnd"/>
                      <w:r w:rsidRPr="00F0514E">
                        <w:rPr>
                          <w:rFonts w:cs="v4.2.0"/>
                          <w:sz w:val="16"/>
                        </w:rPr>
                        <w:t xml:space="preserve">. </w:t>
                      </w:r>
                      <w:r w:rsidRPr="00F0514E">
                        <w:rPr>
                          <w:rFonts w:cs="v4.2.0"/>
                          <w:sz w:val="16"/>
                          <w:highlight w:val="yellow"/>
                        </w:rPr>
                        <w:t xml:space="preserve">The reference point for the UE initial transmit timing control requirement shall be the downlink timing of the reference cell minus </w:t>
                      </w:r>
                      <w:r w:rsidRPr="00F0514E">
                        <w:rPr>
                          <w:noProof/>
                          <w:position w:val="-10"/>
                          <w:sz w:val="16"/>
                          <w:highlight w:val="yellow"/>
                          <w:lang w:val="en-US" w:eastAsia="zh-CN"/>
                        </w:rPr>
                        <w:drawing>
                          <wp:inline distT="0" distB="0" distL="0" distR="0" wp14:anchorId="15A19DC1" wp14:editId="742DA165">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0514E">
                        <w:rPr>
                          <w:rFonts w:cs="v4.2.0"/>
                          <w:sz w:val="16"/>
                          <w:highlight w:val="yellow"/>
                        </w:rPr>
                        <w:t>.</w:t>
                      </w:r>
                      <w:r w:rsidRPr="00F0514E">
                        <w:rPr>
                          <w:rFonts w:cs="v4.2.0"/>
                          <w:sz w:val="16"/>
                        </w:rPr>
                        <w:t xml:space="preserve"> </w:t>
                      </w:r>
                      <w:r w:rsidRPr="00F0514E">
                        <w:rPr>
                          <w:rFonts w:cs="v4.2.0"/>
                          <w:sz w:val="16"/>
                          <w:highlight w:val="yellow"/>
                        </w:rPr>
                        <w:t xml:space="preserve">The downlink timing is defined as the time when the first path (in time) of the corresponding downlink frame </w:t>
                      </w:r>
                      <w:r w:rsidRPr="00F0514E">
                        <w:rPr>
                          <w:sz w:val="16"/>
                          <w:highlight w:val="yellow"/>
                          <w:lang w:val="en-US" w:eastAsia="zh-CN"/>
                        </w:rPr>
                        <w:t xml:space="preserve">used by the UE to determine downlink timing </w:t>
                      </w:r>
                      <w:r w:rsidRPr="00F0514E">
                        <w:rPr>
                          <w:rFonts w:cs="v4.2.0"/>
                          <w:sz w:val="16"/>
                          <w:highlight w:val="yellow"/>
                        </w:rPr>
                        <w:t xml:space="preserve">is received </w:t>
                      </w:r>
                      <w:r w:rsidRPr="00F0514E">
                        <w:rPr>
                          <w:sz w:val="16"/>
                          <w:highlight w:val="yellow"/>
                        </w:rPr>
                        <w:t>from the reference cell at the UE antenna.</w:t>
                      </w:r>
                      <w:r w:rsidRPr="00F0514E">
                        <w:rPr>
                          <w:sz w:val="16"/>
                        </w:rPr>
                        <w:t xml:space="preserve"> </w:t>
                      </w:r>
                      <w:r w:rsidRPr="00F0514E">
                        <w:rPr>
                          <w:rFonts w:cs="v4.2.0"/>
                          <w:i/>
                          <w:sz w:val="16"/>
                        </w:rPr>
                        <w:t>N</w:t>
                      </w:r>
                      <w:r w:rsidRPr="00F0514E">
                        <w:rPr>
                          <w:rFonts w:cs="v4.2.0"/>
                          <w:sz w:val="16"/>
                          <w:vertAlign w:val="subscript"/>
                        </w:rPr>
                        <w:t>TA</w:t>
                      </w:r>
                      <w:r w:rsidRPr="00F0514E">
                        <w:rPr>
                          <w:rFonts w:cs="v4.2.0"/>
                          <w:sz w:val="16"/>
                        </w:rPr>
                        <w:t xml:space="preserve"> for PRACH is defined as 0.</w:t>
                      </w:r>
                    </w:p>
                    <w:p w14:paraId="4FC861C6" w14:textId="5B8641A9" w:rsidR="002C7E5A" w:rsidRPr="006C2B4F" w:rsidRDefault="002C7E5A" w:rsidP="006C2B4F">
                      <w:pPr>
                        <w:overflowPunct/>
                        <w:autoSpaceDE/>
                        <w:adjustRightInd/>
                        <w:spacing w:after="120" w:line="252" w:lineRule="auto"/>
                        <w:textAlignment w:val="auto"/>
                        <w:rPr>
                          <w:lang w:val="sv-SE"/>
                        </w:rPr>
                      </w:pPr>
                    </w:p>
                  </w:txbxContent>
                </v:textbox>
                <w10:anchorlock/>
              </v:shape>
            </w:pict>
          </mc:Fallback>
        </mc:AlternateContent>
      </w:r>
    </w:p>
    <w:p w14:paraId="76242B2D" w14:textId="4552B29C" w:rsidR="003B2AA8" w:rsidRDefault="004B44C7" w:rsidP="00326CD5">
      <w:pPr>
        <w:overflowPunct/>
        <w:autoSpaceDE/>
        <w:autoSpaceDN/>
        <w:adjustRightInd/>
        <w:jc w:val="both"/>
        <w:textAlignment w:val="auto"/>
        <w:rPr>
          <w:rFonts w:eastAsiaTheme="minorEastAsia"/>
          <w:lang w:eastAsia="zh-CN"/>
        </w:rPr>
      </w:pPr>
      <w:r>
        <w:rPr>
          <w:rFonts w:eastAsiaTheme="minorEastAsia"/>
          <w:lang w:eastAsia="zh-CN"/>
        </w:rPr>
        <w:t>I</w:t>
      </w:r>
      <w:r w:rsidR="00093B1C">
        <w:rPr>
          <w:rFonts w:eastAsiaTheme="minorEastAsia"/>
          <w:lang w:eastAsia="zh-CN"/>
        </w:rPr>
        <w:t>n last meeting</w:t>
      </w:r>
      <w:r w:rsidR="00DD2620">
        <w:rPr>
          <w:rFonts w:eastAsiaTheme="minorEastAsia"/>
          <w:lang w:eastAsia="zh-CN"/>
        </w:rPr>
        <w:t>,</w:t>
      </w:r>
      <w:r w:rsidR="00093B1C">
        <w:rPr>
          <w:rFonts w:eastAsiaTheme="minorEastAsia"/>
          <w:lang w:eastAsia="zh-CN"/>
        </w:rPr>
        <w:t xml:space="preserve"> as in [2], </w:t>
      </w:r>
      <w:r w:rsidR="00326CD5">
        <w:rPr>
          <w:rFonts w:eastAsiaTheme="minorEastAsia"/>
          <w:lang w:eastAsia="zh-CN"/>
        </w:rPr>
        <w:t xml:space="preserve">we </w:t>
      </w:r>
      <w:r w:rsidR="00EC7B5F">
        <w:rPr>
          <w:rFonts w:eastAsiaTheme="minorEastAsia"/>
          <w:lang w:eastAsia="zh-CN"/>
        </w:rPr>
        <w:t>see</w:t>
      </w:r>
      <w:r w:rsidR="00326CD5">
        <w:rPr>
          <w:rFonts w:eastAsiaTheme="minorEastAsia"/>
          <w:lang w:eastAsia="zh-CN"/>
        </w:rPr>
        <w:t xml:space="preserve"> the main </w:t>
      </w:r>
      <w:r w:rsidR="00E36322">
        <w:rPr>
          <w:rFonts w:eastAsiaTheme="minorEastAsia"/>
          <w:lang w:eastAsia="zh-CN"/>
        </w:rPr>
        <w:t>motivation of the proponent</w:t>
      </w:r>
      <w:r w:rsidR="00326CD5">
        <w:rPr>
          <w:rFonts w:eastAsiaTheme="minorEastAsia"/>
          <w:lang w:eastAsia="zh-CN"/>
        </w:rPr>
        <w:t xml:space="preserve"> is for the </w:t>
      </w:r>
      <w:r w:rsidR="00B56619">
        <w:rPr>
          <w:rFonts w:eastAsiaTheme="minorEastAsia" w:hint="eastAsia"/>
          <w:lang w:eastAsia="zh-CN"/>
        </w:rPr>
        <w:t>mul</w:t>
      </w:r>
      <w:r w:rsidR="00B56619">
        <w:rPr>
          <w:rFonts w:eastAsiaTheme="minorEastAsia"/>
          <w:lang w:eastAsia="zh-CN"/>
        </w:rPr>
        <w:t xml:space="preserve">ti-TRP </w:t>
      </w:r>
      <w:r w:rsidR="00326CD5">
        <w:rPr>
          <w:rFonts w:eastAsiaTheme="minorEastAsia"/>
          <w:lang w:eastAsia="zh-CN"/>
        </w:rPr>
        <w:t>scenario</w:t>
      </w:r>
      <w:r w:rsidR="00B56619">
        <w:rPr>
          <w:rFonts w:eastAsiaTheme="minorEastAsia"/>
          <w:lang w:eastAsia="zh-CN"/>
        </w:rPr>
        <w:t xml:space="preserve">, </w:t>
      </w:r>
      <w:r w:rsidR="005E0CD4">
        <w:rPr>
          <w:rFonts w:eastAsiaTheme="minorEastAsia"/>
          <w:lang w:eastAsia="zh-CN"/>
        </w:rPr>
        <w:t>i.e.</w:t>
      </w:r>
      <w:r w:rsidR="00FB172E">
        <w:rPr>
          <w:rFonts w:eastAsiaTheme="minorEastAsia"/>
          <w:lang w:eastAsia="zh-CN"/>
        </w:rPr>
        <w:t xml:space="preserve"> to support the operation that</w:t>
      </w:r>
      <w:r w:rsidR="00326CD5">
        <w:rPr>
          <w:rFonts w:eastAsiaTheme="minorEastAsia"/>
          <w:lang w:eastAsia="zh-CN"/>
        </w:rPr>
        <w:t xml:space="preserve"> the source RS of DL TCI and UL TCI are from different TRP</w:t>
      </w:r>
      <w:r w:rsidR="0041262E">
        <w:rPr>
          <w:rFonts w:eastAsiaTheme="minorEastAsia"/>
          <w:lang w:eastAsia="zh-CN"/>
        </w:rPr>
        <w:t>s</w:t>
      </w:r>
      <w:r w:rsidR="003B090F">
        <w:rPr>
          <w:rFonts w:eastAsiaTheme="minorEastAsia"/>
          <w:lang w:eastAsia="zh-CN"/>
        </w:rPr>
        <w:t>.</w:t>
      </w:r>
      <w:r>
        <w:rPr>
          <w:rFonts w:eastAsiaTheme="minorEastAsia"/>
          <w:lang w:eastAsia="zh-CN"/>
        </w:rPr>
        <w:t xml:space="preserve"> </w:t>
      </w:r>
      <w:r w:rsidR="00326CD5">
        <w:rPr>
          <w:rFonts w:eastAsiaTheme="minorEastAsia"/>
          <w:lang w:eastAsia="zh-CN"/>
        </w:rPr>
        <w:t xml:space="preserve">However, </w:t>
      </w:r>
      <w:r w:rsidR="003B2AA8">
        <w:rPr>
          <w:rFonts w:eastAsiaTheme="minorEastAsia"/>
          <w:lang w:eastAsia="zh-CN"/>
        </w:rPr>
        <w:t>as cited above, from time domain perspective, DL timing is the baseline for UE to determine uplink timing. On the other hand, as discussed in R17 HST-SFN scenario</w:t>
      </w:r>
      <w:r w:rsidR="008B2E8E">
        <w:rPr>
          <w:rFonts w:eastAsiaTheme="minorEastAsia"/>
          <w:lang w:eastAsia="zh-CN"/>
        </w:rPr>
        <w:t xml:space="preserve"> in RAN1</w:t>
      </w:r>
      <w:r w:rsidR="003B2AA8">
        <w:rPr>
          <w:rFonts w:eastAsiaTheme="minorEastAsia"/>
          <w:lang w:eastAsia="zh-CN"/>
        </w:rPr>
        <w:t xml:space="preserve">, the DL frequency timing is also the </w:t>
      </w:r>
      <w:r w:rsidR="00EA3D20">
        <w:rPr>
          <w:rFonts w:eastAsiaTheme="minorEastAsia"/>
          <w:lang w:eastAsia="zh-CN"/>
        </w:rPr>
        <w:t>reference</w:t>
      </w:r>
      <w:r w:rsidR="003B2AA8">
        <w:rPr>
          <w:rFonts w:eastAsiaTheme="minorEastAsia"/>
          <w:lang w:eastAsia="zh-CN"/>
        </w:rPr>
        <w:t xml:space="preserve"> for </w:t>
      </w:r>
      <w:r w:rsidR="00F36B1D">
        <w:rPr>
          <w:rFonts w:eastAsiaTheme="minorEastAsia"/>
          <w:lang w:eastAsia="zh-CN"/>
        </w:rPr>
        <w:t>UE’s uplink frequency.</w:t>
      </w:r>
      <w:r w:rsidR="00985E21">
        <w:rPr>
          <w:rFonts w:eastAsiaTheme="minorEastAsia"/>
          <w:lang w:eastAsia="zh-CN"/>
        </w:rPr>
        <w:t xml:space="preserve"> Therefore, from R17 perspective</w:t>
      </w:r>
      <w:r w:rsidR="00D31887">
        <w:rPr>
          <w:rFonts w:eastAsiaTheme="minorEastAsia"/>
          <w:lang w:eastAsia="zh-CN"/>
        </w:rPr>
        <w:t xml:space="preserve">, </w:t>
      </w:r>
      <w:r w:rsidR="00AC529A">
        <w:rPr>
          <w:rFonts w:eastAsiaTheme="minorEastAsia"/>
          <w:lang w:eastAsia="zh-CN"/>
        </w:rPr>
        <w:t xml:space="preserve">in our understanding </w:t>
      </w:r>
      <w:r w:rsidR="009E1775">
        <w:rPr>
          <w:rFonts w:eastAsiaTheme="minorEastAsia"/>
          <w:lang w:eastAsia="zh-CN"/>
        </w:rPr>
        <w:t>based on</w:t>
      </w:r>
      <w:r w:rsidR="00EA3D20">
        <w:rPr>
          <w:rFonts w:eastAsiaTheme="minorEastAsia"/>
          <w:lang w:eastAsia="zh-CN"/>
        </w:rPr>
        <w:t xml:space="preserve"> RAN1 spec</w:t>
      </w:r>
      <w:r w:rsidR="00100E21">
        <w:rPr>
          <w:rFonts w:eastAsiaTheme="minorEastAsia"/>
          <w:lang w:eastAsia="zh-CN"/>
        </w:rPr>
        <w:t>s</w:t>
      </w:r>
      <w:r w:rsidR="00EA3D20">
        <w:rPr>
          <w:rFonts w:eastAsiaTheme="minorEastAsia"/>
          <w:lang w:eastAsia="zh-CN"/>
        </w:rPr>
        <w:t xml:space="preserve"> and </w:t>
      </w:r>
      <w:r w:rsidR="00150DF7">
        <w:rPr>
          <w:rFonts w:eastAsiaTheme="minorEastAsia"/>
          <w:lang w:eastAsia="zh-CN"/>
        </w:rPr>
        <w:t>RAN1</w:t>
      </w:r>
      <w:r w:rsidR="00EA3D20">
        <w:rPr>
          <w:rFonts w:eastAsiaTheme="minorEastAsia"/>
          <w:lang w:eastAsia="zh-CN"/>
        </w:rPr>
        <w:t xml:space="preserve"> discussion, the UE obtains the reference of uplink time-frequency based on corresponding downlink tracking</w:t>
      </w:r>
      <w:r w:rsidR="005408A1">
        <w:rPr>
          <w:rFonts w:eastAsiaTheme="minorEastAsia"/>
          <w:lang w:eastAsia="zh-CN"/>
        </w:rPr>
        <w:t xml:space="preserve"> indicated by netw</w:t>
      </w:r>
      <w:r w:rsidR="001C79A7">
        <w:rPr>
          <w:rFonts w:eastAsiaTheme="minorEastAsia"/>
          <w:lang w:eastAsia="zh-CN"/>
        </w:rPr>
        <w:t>ork</w:t>
      </w:r>
      <w:r w:rsidR="00EA3D20">
        <w:rPr>
          <w:rFonts w:eastAsiaTheme="minorEastAsia"/>
          <w:lang w:eastAsia="zh-CN"/>
        </w:rPr>
        <w:t>.</w:t>
      </w:r>
      <w:r w:rsidR="00284572">
        <w:rPr>
          <w:rFonts w:eastAsiaTheme="minorEastAsia"/>
          <w:lang w:eastAsia="zh-CN"/>
        </w:rPr>
        <w:t xml:space="preserve"> Regarding the proposed new mechanism </w:t>
      </w:r>
      <w:r w:rsidR="00673819">
        <w:rPr>
          <w:rFonts w:eastAsiaTheme="minorEastAsia"/>
          <w:lang w:eastAsia="zh-CN"/>
        </w:rPr>
        <w:t>in</w:t>
      </w:r>
      <w:r w:rsidR="00284572">
        <w:rPr>
          <w:rFonts w:eastAsiaTheme="minorEastAsia"/>
          <w:lang w:eastAsia="zh-CN"/>
        </w:rPr>
        <w:t xml:space="preserve"> [2], in our view it can be discussed </w:t>
      </w:r>
      <w:r w:rsidR="00673819">
        <w:rPr>
          <w:rFonts w:eastAsiaTheme="minorEastAsia"/>
          <w:lang w:eastAsia="zh-CN"/>
        </w:rPr>
        <w:t>in R18</w:t>
      </w:r>
      <w:r w:rsidR="002A5C75">
        <w:rPr>
          <w:rFonts w:eastAsiaTheme="minorEastAsia"/>
          <w:lang w:eastAsia="zh-CN"/>
        </w:rPr>
        <w:t>.</w:t>
      </w:r>
      <w:r w:rsidR="00BC7B27">
        <w:rPr>
          <w:rFonts w:eastAsiaTheme="minorEastAsia"/>
          <w:lang w:eastAsia="zh-CN"/>
        </w:rPr>
        <w:t xml:space="preserve"> How to support the target scenario in R18 would need consensus in RAN1 first.</w:t>
      </w:r>
    </w:p>
    <w:p w14:paraId="7400A180" w14:textId="727EE0FE" w:rsidR="007F3A85" w:rsidRDefault="007F3A85" w:rsidP="007F3A85">
      <w:pPr>
        <w:overflowPunct/>
        <w:autoSpaceDE/>
        <w:autoSpaceDN/>
        <w:adjustRightInd/>
        <w:jc w:val="both"/>
        <w:textAlignment w:val="auto"/>
        <w:rPr>
          <w:rFonts w:eastAsiaTheme="minorEastAsia"/>
          <w:b/>
          <w:lang w:eastAsia="zh-CN"/>
        </w:rPr>
      </w:pPr>
      <w:r w:rsidRPr="001A05BB">
        <w:rPr>
          <w:rFonts w:eastAsiaTheme="minorEastAsia" w:hint="eastAsia"/>
          <w:b/>
          <w:lang w:eastAsia="zh-CN"/>
        </w:rPr>
        <w:lastRenderedPageBreak/>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w:t>
      </w:r>
      <w:r w:rsidR="00673819">
        <w:rPr>
          <w:rFonts w:eastAsiaTheme="minorEastAsia"/>
          <w:b/>
          <w:lang w:eastAsia="zh-CN"/>
        </w:rPr>
        <w:t>is determined based on the DL reference timing</w:t>
      </w:r>
      <w:r>
        <w:rPr>
          <w:rFonts w:eastAsiaTheme="minorEastAsia"/>
          <w:b/>
          <w:lang w:eastAsia="zh-CN"/>
        </w:rPr>
        <w:t>.</w:t>
      </w:r>
    </w:p>
    <w:p w14:paraId="28E404C8" w14:textId="48655A51" w:rsidR="007F3A85" w:rsidRPr="0040512D" w:rsidRDefault="00040B9E" w:rsidP="00326CD5">
      <w:pPr>
        <w:overflowPunct/>
        <w:autoSpaceDE/>
        <w:autoSpaceDN/>
        <w:adjustRightInd/>
        <w:jc w:val="both"/>
        <w:textAlignment w:val="auto"/>
        <w:rPr>
          <w:rFonts w:eastAsiaTheme="minorEastAsia"/>
          <w:b/>
          <w:lang w:eastAsia="zh-CN"/>
        </w:rPr>
      </w:pPr>
      <w:r w:rsidRPr="0040512D">
        <w:rPr>
          <w:rFonts w:eastAsiaTheme="minorEastAsia" w:hint="eastAsia"/>
          <w:b/>
          <w:lang w:eastAsia="zh-CN"/>
        </w:rPr>
        <w:t>P</w:t>
      </w:r>
      <w:r w:rsidRPr="0040512D">
        <w:rPr>
          <w:rFonts w:eastAsiaTheme="minorEastAsia"/>
          <w:b/>
          <w:lang w:eastAsia="zh-CN"/>
        </w:rPr>
        <w:t xml:space="preserve">roposal </w:t>
      </w:r>
      <w:proofErr w:type="gramStart"/>
      <w:r w:rsidRPr="0040512D">
        <w:rPr>
          <w:rFonts w:eastAsiaTheme="minorEastAsia"/>
          <w:b/>
          <w:lang w:eastAsia="zh-CN"/>
        </w:rPr>
        <w:t xml:space="preserve">1  </w:t>
      </w:r>
      <w:r w:rsidR="00C96949" w:rsidRPr="0040512D">
        <w:rPr>
          <w:rFonts w:eastAsiaTheme="minorEastAsia"/>
          <w:b/>
          <w:lang w:eastAsia="zh-CN"/>
        </w:rPr>
        <w:t>T</w:t>
      </w:r>
      <w:r w:rsidRPr="0040512D">
        <w:rPr>
          <w:rFonts w:eastAsiaTheme="minorEastAsia"/>
          <w:b/>
          <w:lang w:eastAsia="zh-CN"/>
        </w:rPr>
        <w:t>he</w:t>
      </w:r>
      <w:proofErr w:type="gramEnd"/>
      <w:r w:rsidRPr="0040512D">
        <w:rPr>
          <w:rFonts w:eastAsiaTheme="minorEastAsia"/>
          <w:b/>
          <w:lang w:eastAsia="zh-CN"/>
        </w:rPr>
        <w:t xml:space="preserve"> </w:t>
      </w:r>
      <w:r w:rsidR="008A0628" w:rsidRPr="0040512D">
        <w:rPr>
          <w:rFonts w:eastAsiaTheme="minorEastAsia"/>
          <w:b/>
          <w:lang w:eastAsia="zh-CN"/>
        </w:rPr>
        <w:t xml:space="preserve">mechanism on how </w:t>
      </w:r>
      <w:r w:rsidR="00E73672" w:rsidRPr="0040512D">
        <w:rPr>
          <w:rFonts w:eastAsiaTheme="minorEastAsia"/>
          <w:b/>
          <w:lang w:eastAsia="zh-CN"/>
        </w:rPr>
        <w:t>does UE</w:t>
      </w:r>
      <w:r w:rsidR="008A0628" w:rsidRPr="0040512D">
        <w:rPr>
          <w:rFonts w:eastAsiaTheme="minorEastAsia"/>
          <w:b/>
          <w:lang w:eastAsia="zh-CN"/>
        </w:rPr>
        <w:t xml:space="preserve"> support the scenario where the source RS of DL TCI and UL TCI are from different TRP</w:t>
      </w:r>
      <w:r w:rsidR="00C96949" w:rsidRPr="0040512D">
        <w:rPr>
          <w:rFonts w:eastAsiaTheme="minorEastAsia"/>
          <w:b/>
          <w:lang w:eastAsia="zh-CN"/>
        </w:rPr>
        <w:t xml:space="preserve"> should be discussed in RAN1</w:t>
      </w:r>
      <w:r w:rsidR="00DE40C2" w:rsidRPr="0040512D">
        <w:rPr>
          <w:rFonts w:eastAsiaTheme="minorEastAsia"/>
          <w:b/>
          <w:lang w:eastAsia="zh-CN"/>
        </w:rPr>
        <w:t xml:space="preserve"> in the scope of R18</w:t>
      </w:r>
      <w:r w:rsidR="008A0628" w:rsidRPr="0040512D">
        <w:rPr>
          <w:rFonts w:eastAsiaTheme="minorEastAsia"/>
          <w:b/>
          <w:lang w:eastAsia="zh-CN"/>
        </w:rPr>
        <w:t>.</w:t>
      </w:r>
    </w:p>
    <w:p w14:paraId="5A93BC76" w14:textId="0303F4E4" w:rsidR="004169BD" w:rsidRDefault="004169BD" w:rsidP="00326CD5">
      <w:pPr>
        <w:overflowPunct/>
        <w:autoSpaceDE/>
        <w:autoSpaceDN/>
        <w:adjustRightInd/>
        <w:jc w:val="both"/>
        <w:textAlignment w:val="auto"/>
        <w:rPr>
          <w:rFonts w:eastAsiaTheme="minorEastAsia"/>
          <w:lang w:eastAsia="zh-CN"/>
        </w:rPr>
      </w:pPr>
      <w:r>
        <w:rPr>
          <w:rFonts w:eastAsiaTheme="minorEastAsia" w:hint="eastAsia"/>
          <w:lang w:eastAsia="zh-CN"/>
        </w:rPr>
        <w:t>W</w:t>
      </w:r>
      <w:r>
        <w:rPr>
          <w:rFonts w:eastAsiaTheme="minorEastAsia"/>
          <w:lang w:eastAsia="zh-CN"/>
        </w:rPr>
        <w:t>e have provided our discussion on the related issue in our companion paper [3].</w:t>
      </w:r>
    </w:p>
    <w:p w14:paraId="4265E216" w14:textId="38EC4159" w:rsidR="00326CD5" w:rsidRDefault="0040512D" w:rsidP="00326CD5">
      <w:pPr>
        <w:overflowPunct/>
        <w:autoSpaceDE/>
        <w:autoSpaceDN/>
        <w:adjustRightInd/>
        <w:jc w:val="both"/>
        <w:textAlignment w:val="auto"/>
        <w:rPr>
          <w:rFonts w:eastAsiaTheme="minorEastAsia"/>
          <w:lang w:eastAsia="zh-CN"/>
        </w:rPr>
      </w:pPr>
      <w:r>
        <w:rPr>
          <w:rFonts w:eastAsiaTheme="minorEastAsia"/>
          <w:lang w:eastAsia="zh-CN"/>
        </w:rPr>
        <w:t xml:space="preserve">In R17, </w:t>
      </w:r>
      <w:r w:rsidR="00326CD5">
        <w:rPr>
          <w:rFonts w:eastAsiaTheme="minorEastAsia"/>
          <w:lang w:eastAsia="zh-CN"/>
        </w:rPr>
        <w:t xml:space="preserve">this </w:t>
      </w:r>
      <w:r w:rsidR="00001D5C">
        <w:rPr>
          <w:rFonts w:eastAsiaTheme="minorEastAsia"/>
          <w:lang w:eastAsia="zh-CN"/>
        </w:rPr>
        <w:t xml:space="preserve">issue </w:t>
      </w:r>
      <w:r w:rsidR="00326CD5">
        <w:rPr>
          <w:rFonts w:eastAsiaTheme="minorEastAsia"/>
          <w:lang w:eastAsia="zh-CN"/>
        </w:rPr>
        <w:t xml:space="preserve">can </w:t>
      </w:r>
      <w:r w:rsidR="0098101D">
        <w:rPr>
          <w:rFonts w:eastAsiaTheme="minorEastAsia"/>
          <w:lang w:eastAsia="zh-CN"/>
        </w:rPr>
        <w:t xml:space="preserve">only </w:t>
      </w:r>
      <w:r w:rsidR="00326CD5">
        <w:rPr>
          <w:rFonts w:eastAsiaTheme="minorEastAsia"/>
          <w:lang w:eastAsia="zh-CN"/>
        </w:rPr>
        <w:t>be</w:t>
      </w:r>
      <w:r w:rsidR="0098101D">
        <w:rPr>
          <w:rFonts w:eastAsiaTheme="minorEastAsia"/>
          <w:lang w:eastAsia="zh-CN"/>
        </w:rPr>
        <w:t xml:space="preserve"> </w:t>
      </w:r>
      <w:r w:rsidR="00326CD5">
        <w:rPr>
          <w:rFonts w:eastAsiaTheme="minorEastAsia"/>
          <w:lang w:eastAsia="zh-CN"/>
        </w:rPr>
        <w:t xml:space="preserve">solved by network implementation, e.g., by configuring </w:t>
      </w:r>
      <w:r w:rsidR="00326CD5" w:rsidRPr="00B3499B">
        <w:rPr>
          <w:iCs/>
          <w:lang w:val="en-US" w:eastAsia="zh-CN"/>
        </w:rPr>
        <w:t>source RS in active UL TCI state</w:t>
      </w:r>
      <w:r w:rsidR="00326CD5">
        <w:rPr>
          <w:iCs/>
          <w:lang w:val="en-US" w:eastAsia="zh-CN"/>
        </w:rPr>
        <w:t xml:space="preserve"> within the set of multiple DL-RSs that used as source RSs of DL TCIs.</w:t>
      </w:r>
      <w:r w:rsidR="0098101D">
        <w:rPr>
          <w:rFonts w:eastAsiaTheme="minorEastAsia" w:hint="eastAsia"/>
          <w:lang w:eastAsia="zh-CN"/>
        </w:rPr>
        <w:t xml:space="preserve"> </w:t>
      </w:r>
      <w:r w:rsidR="0098101D">
        <w:rPr>
          <w:rFonts w:eastAsiaTheme="minorEastAsia"/>
          <w:lang w:eastAsia="zh-CN"/>
        </w:rPr>
        <w:t xml:space="preserve">Given </w:t>
      </w:r>
      <w:r w:rsidR="001D69CE">
        <w:rPr>
          <w:rFonts w:eastAsiaTheme="minorEastAsia"/>
          <w:lang w:eastAsia="zh-CN"/>
        </w:rPr>
        <w:t xml:space="preserve">this situation, it is proposed on </w:t>
      </w:r>
      <w:r w:rsidR="001D59B0">
        <w:rPr>
          <w:rFonts w:eastAsiaTheme="minorEastAsia"/>
          <w:lang w:eastAsia="zh-CN"/>
        </w:rPr>
        <w:t xml:space="preserve">remove the </w:t>
      </w:r>
      <w:r w:rsidR="00E40B53">
        <w:rPr>
          <w:rFonts w:eastAsiaTheme="minorEastAsia"/>
          <w:lang w:eastAsia="zh-CN"/>
        </w:rPr>
        <w:t xml:space="preserve">last </w:t>
      </w:r>
      <w:r w:rsidR="001D59B0">
        <w:rPr>
          <w:rFonts w:eastAsiaTheme="minorEastAsia"/>
          <w:lang w:eastAsia="zh-CN"/>
        </w:rPr>
        <w:t xml:space="preserve">sentence in square bracket </w:t>
      </w:r>
      <w:r w:rsidR="00E40B53">
        <w:rPr>
          <w:rFonts w:eastAsiaTheme="minorEastAsia"/>
          <w:lang w:eastAsia="zh-CN"/>
        </w:rPr>
        <w:t xml:space="preserve">in 8.16.5 of TS 38.133 </w:t>
      </w:r>
      <w:r w:rsidR="001D59B0">
        <w:rPr>
          <w:rFonts w:eastAsiaTheme="minorEastAsia"/>
          <w:lang w:eastAsia="zh-CN"/>
        </w:rPr>
        <w:t xml:space="preserve">without further </w:t>
      </w:r>
      <w:r w:rsidR="00E40B53">
        <w:rPr>
          <w:rFonts w:eastAsiaTheme="minorEastAsia"/>
          <w:lang w:eastAsia="zh-CN"/>
        </w:rPr>
        <w:t>revision to the spec.</w:t>
      </w:r>
    </w:p>
    <w:p w14:paraId="060281C5" w14:textId="18758058" w:rsidR="00E40B53" w:rsidRPr="00873C17" w:rsidRDefault="00E40B53" w:rsidP="00326CD5">
      <w:pPr>
        <w:overflowPunct/>
        <w:autoSpaceDE/>
        <w:autoSpaceDN/>
        <w:adjustRightInd/>
        <w:jc w:val="both"/>
        <w:textAlignment w:val="auto"/>
        <w:rPr>
          <w:rFonts w:eastAsiaTheme="minorEastAsia"/>
          <w:b/>
          <w:lang w:eastAsia="zh-CN"/>
        </w:rPr>
      </w:pPr>
      <w:r w:rsidRPr="00873C17">
        <w:rPr>
          <w:rFonts w:eastAsiaTheme="minorEastAsia" w:hint="eastAsia"/>
          <w:b/>
          <w:lang w:eastAsia="zh-CN"/>
        </w:rPr>
        <w:t>P</w:t>
      </w:r>
      <w:r w:rsidRPr="00873C17">
        <w:rPr>
          <w:rFonts w:eastAsiaTheme="minorEastAsia"/>
          <w:b/>
          <w:lang w:eastAsia="zh-CN"/>
        </w:rPr>
        <w:t xml:space="preserve">roposal </w:t>
      </w:r>
      <w:proofErr w:type="gramStart"/>
      <w:r w:rsidRPr="00873C17">
        <w:rPr>
          <w:rFonts w:eastAsiaTheme="minorEastAsia"/>
          <w:b/>
          <w:lang w:eastAsia="zh-CN"/>
        </w:rPr>
        <w:t>2  RAN</w:t>
      </w:r>
      <w:proofErr w:type="gramEnd"/>
      <w:r w:rsidRPr="00873C17">
        <w:rPr>
          <w:rFonts w:eastAsiaTheme="minorEastAsia"/>
          <w:b/>
          <w:lang w:eastAsia="zh-CN"/>
        </w:rPr>
        <w:t xml:space="preserve">4 solves issue 1-1-3 in R4-2303145 </w:t>
      </w:r>
      <w:r w:rsidR="00E36252" w:rsidRPr="00873C17">
        <w:rPr>
          <w:rFonts w:eastAsiaTheme="minorEastAsia"/>
          <w:b/>
          <w:lang w:eastAsia="zh-CN"/>
        </w:rPr>
        <w:t xml:space="preserve">only </w:t>
      </w:r>
      <w:r w:rsidRPr="00873C17">
        <w:rPr>
          <w:rFonts w:eastAsiaTheme="minorEastAsia"/>
          <w:b/>
          <w:lang w:eastAsia="zh-CN"/>
        </w:rPr>
        <w:t>by</w:t>
      </w:r>
      <w:r w:rsidR="00E36252" w:rsidRPr="00873C17">
        <w:rPr>
          <w:rFonts w:eastAsiaTheme="minorEastAsia"/>
          <w:b/>
          <w:lang w:eastAsia="zh-CN"/>
        </w:rPr>
        <w:t xml:space="preserve"> </w:t>
      </w:r>
      <w:r w:rsidRPr="00873C17">
        <w:rPr>
          <w:rFonts w:eastAsiaTheme="minorEastAsia"/>
          <w:b/>
          <w:lang w:eastAsia="zh-CN"/>
        </w:rPr>
        <w:t xml:space="preserve">removing the </w:t>
      </w:r>
      <w:r w:rsidR="00D50251" w:rsidRPr="00873C17">
        <w:rPr>
          <w:rFonts w:eastAsiaTheme="minorEastAsia"/>
          <w:b/>
          <w:lang w:eastAsia="zh-CN"/>
        </w:rPr>
        <w:t>last sentence in square bracket in 8.16.5 of TS 38.133</w:t>
      </w:r>
      <w:r w:rsidR="009969FB" w:rsidRPr="00873C17">
        <w:rPr>
          <w:rFonts w:eastAsiaTheme="minorEastAsia"/>
          <w:b/>
          <w:lang w:eastAsia="zh-CN"/>
        </w:rPr>
        <w:t>.</w:t>
      </w:r>
    </w:p>
    <w:p w14:paraId="239D9E32" w14:textId="24E4881E" w:rsidR="005B4FC6" w:rsidRDefault="005B4FC6" w:rsidP="009E2CF4">
      <w:pPr>
        <w:overflowPunct/>
        <w:autoSpaceDE/>
        <w:autoSpaceDN/>
        <w:adjustRightInd/>
        <w:jc w:val="both"/>
        <w:textAlignment w:val="auto"/>
        <w:rPr>
          <w:rFonts w:eastAsia="宋体"/>
          <w:b/>
          <w:lang w:eastAsia="zh-CN"/>
        </w:rPr>
      </w:pPr>
    </w:p>
    <w:p w14:paraId="465115A0" w14:textId="04C38DDE" w:rsidR="0088470F" w:rsidRDefault="0088470F" w:rsidP="0088470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#105 meeting, one issue </w:t>
      </w:r>
      <w:r>
        <w:rPr>
          <w:rFonts w:eastAsia="宋体" w:hint="eastAsia"/>
          <w:lang w:eastAsia="zh-CN"/>
        </w:rPr>
        <w:t>is</w:t>
      </w:r>
      <w:r>
        <w:rPr>
          <w:rFonts w:eastAsia="宋体"/>
          <w:lang w:eastAsia="zh-CN"/>
        </w:rPr>
        <w:t xml:space="preserve"> agreed with square brackets</w:t>
      </w:r>
      <w:r w:rsidR="00550B3B">
        <w:rPr>
          <w:rFonts w:eastAsia="宋体"/>
          <w:lang w:eastAsia="zh-CN"/>
        </w:rPr>
        <w:t xml:space="preserve"> [4]</w:t>
      </w:r>
      <w:r>
        <w:rPr>
          <w:rFonts w:eastAsia="宋体"/>
          <w:lang w:eastAsia="zh-CN"/>
        </w:rPr>
        <w:t>.</w:t>
      </w:r>
    </w:p>
    <w:p w14:paraId="2FB7630F" w14:textId="77777777" w:rsidR="0088470F" w:rsidRDefault="0088470F" w:rsidP="0088470F">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441780D" wp14:editId="5EA73821">
                <wp:extent cx="6122035" cy="1632857"/>
                <wp:effectExtent l="0" t="0" r="12065" b="2476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32857"/>
                        </a:xfrm>
                        <a:prstGeom prst="rect">
                          <a:avLst/>
                        </a:prstGeom>
                        <a:solidFill>
                          <a:srgbClr val="FFFFFF"/>
                        </a:solidFill>
                        <a:ln w="9525">
                          <a:solidFill>
                            <a:srgbClr val="000000"/>
                          </a:solidFill>
                          <a:miter lim="800000"/>
                          <a:headEnd/>
                          <a:tailEnd/>
                        </a:ln>
                      </wps:spPr>
                      <wps:txbx>
                        <w:txbxContent>
                          <w:p w14:paraId="26B2953B" w14:textId="77777777" w:rsidR="0088470F" w:rsidRPr="00F23880" w:rsidRDefault="0088470F" w:rsidP="0088470F">
                            <w:pPr>
                              <w:spacing w:after="120"/>
                              <w:rPr>
                                <w:rFonts w:eastAsiaTheme="minorEastAsia"/>
                                <w:b/>
                                <w:sz w:val="16"/>
                                <w:u w:val="single"/>
                                <w:lang w:eastAsia="zh-CN"/>
                              </w:rPr>
                            </w:pPr>
                            <w:r w:rsidRPr="00F23880">
                              <w:rPr>
                                <w:rFonts w:eastAsiaTheme="minorEastAsia"/>
                                <w:b/>
                                <w:sz w:val="16"/>
                                <w:u w:val="single"/>
                                <w:lang w:eastAsia="zh-CN"/>
                              </w:rPr>
                              <w:t>Issue 1-2-3 Definition of maintained PL-RS</w:t>
                            </w:r>
                          </w:p>
                          <w:p w14:paraId="2C13CBAE" w14:textId="77777777" w:rsidR="0088470F" w:rsidRPr="00F23880" w:rsidRDefault="0088470F" w:rsidP="0088470F">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F23880">
                              <w:rPr>
                                <w:rFonts w:eastAsiaTheme="minorEastAsia"/>
                                <w:bCs/>
                                <w:sz w:val="16"/>
                                <w:lang w:eastAsia="zh-CN"/>
                              </w:rPr>
                              <w:t>Proposals:</w:t>
                            </w:r>
                          </w:p>
                          <w:p w14:paraId="0E79A47C"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 target PL-RS is associated with or included in the UL or joint TCI states in the active TCI list for PUSCH/PUCCH/SRS transmissions</w:t>
                            </w:r>
                          </w:p>
                          <w:p w14:paraId="6BA7ED74"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There are no more than 4 different RS configured as PL-RS per serving cell among all active UL (or joint) TCI states for PUSCH/PUCCH/SRS transmissions</w:t>
                            </w:r>
                          </w:p>
                          <w:p w14:paraId="244D7520"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Conditions for known path loss reference signal in section 8.14.2 are fulfilled.</w:t>
                            </w:r>
                          </w:p>
                          <w:p w14:paraId="4A931B60" w14:textId="77777777" w:rsidR="0088470F" w:rsidRPr="00F23880" w:rsidRDefault="0088470F" w:rsidP="0088470F">
                            <w:pPr>
                              <w:pStyle w:val="ab"/>
                              <w:numPr>
                                <w:ilvl w:val="1"/>
                                <w:numId w:val="34"/>
                              </w:numPr>
                              <w:overflowPunct/>
                              <w:autoSpaceDE/>
                              <w:adjustRightInd/>
                              <w:spacing w:after="120" w:line="252" w:lineRule="auto"/>
                              <w:contextualSpacing w:val="0"/>
                              <w:textAlignment w:val="auto"/>
                              <w:rPr>
                                <w:rFonts w:eastAsiaTheme="minorEastAsia"/>
                                <w:sz w:val="16"/>
                                <w:lang w:val="sv-SE" w:eastAsia="zh-CN"/>
                              </w:rPr>
                            </w:pPr>
                            <w:r w:rsidRPr="00F23880">
                              <w:rPr>
                                <w:rFonts w:eastAsiaTheme="minorEastAsia"/>
                                <w:sz w:val="16"/>
                                <w:lang w:val="sv-SE" w:eastAsia="zh-CN"/>
                              </w:rPr>
                              <w:t>Note: No requirement applies if more than 4 different RSs are configured as PL-RS per serving cell among all active UL (or joint) TCI states.]</w:t>
                            </w:r>
                          </w:p>
                          <w:p w14:paraId="088E080C" w14:textId="77777777" w:rsidR="0088470F" w:rsidRPr="00F23880" w:rsidRDefault="0088470F" w:rsidP="0088470F">
                            <w:pPr>
                              <w:rPr>
                                <w:rFonts w:ascii="宋体" w:eastAsia="宋体" w:hAnsi="宋体" w:cs="宋体"/>
                                <w:sz w:val="13"/>
                                <w:lang w:val="sv-SE" w:eastAsia="zh-CN"/>
                              </w:rPr>
                            </w:pPr>
                          </w:p>
                        </w:txbxContent>
                      </wps:txbx>
                      <wps:bodyPr rot="0" vert="horz" wrap="square" lIns="91440" tIns="45720" rIns="91440" bIns="45720" anchor="t" anchorCtr="0">
                        <a:noAutofit/>
                      </wps:bodyPr>
                    </wps:wsp>
                  </a:graphicData>
                </a:graphic>
              </wp:inline>
            </w:drawing>
          </mc:Choice>
          <mc:Fallback>
            <w:pict>
              <v:shape w14:anchorId="0441780D" id="文本框 7" o:spid="_x0000_s1028" type="#_x0000_t202" style="width:482.05pt;height:12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">
                <v:textbox>
                  <w:txbxContent>
                    <w:p w14:paraId="26B2953B" w14:textId="77777777" w:rsidR="0088470F" w:rsidRPr="00F23880" w:rsidRDefault="0088470F" w:rsidP="0088470F">
                      <w:pPr>
                        <w:spacing w:after="120"/>
                        <w:rPr>
                          <w:rFonts w:eastAsiaTheme="minorEastAsia"/>
                          <w:b/>
                          <w:sz w:val="16"/>
                          <w:u w:val="single"/>
                          <w:lang w:eastAsia="zh-CN"/>
                        </w:rPr>
                      </w:pPr>
                      <w:r w:rsidRPr="00F23880">
                        <w:rPr>
                          <w:rFonts w:eastAsiaTheme="minorEastAsia"/>
                          <w:b/>
                          <w:sz w:val="16"/>
                          <w:u w:val="single"/>
                          <w:lang w:eastAsia="zh-CN"/>
                        </w:rPr>
                        <w:t>Issue 1-2-3 Definition of maintained PL-RS</w:t>
                      </w:r>
                    </w:p>
                    <w:p w14:paraId="2C13CBAE" w14:textId="77777777" w:rsidR="0088470F" w:rsidRPr="00F23880" w:rsidRDefault="0088470F" w:rsidP="0088470F">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F23880">
                        <w:rPr>
                          <w:rFonts w:eastAsiaTheme="minorEastAsia"/>
                          <w:bCs/>
                          <w:sz w:val="16"/>
                          <w:lang w:eastAsia="zh-CN"/>
                        </w:rPr>
                        <w:t>Proposals:</w:t>
                      </w:r>
                    </w:p>
                    <w:p w14:paraId="0E79A47C"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 target PL-RS is associated with or included in the UL or joint TCI states in the active TCI list for PUSCH/PUCCH/SRS transmissions</w:t>
                      </w:r>
                    </w:p>
                    <w:p w14:paraId="6BA7ED74"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There are no more than 4 different RS configured as PL-RS per serving cell among all active UL (or joint) TCI states for PUSCH/PUCCH/SRS transmissions</w:t>
                      </w:r>
                    </w:p>
                    <w:p w14:paraId="244D7520" w14:textId="77777777" w:rsidR="0088470F" w:rsidRPr="00F23880" w:rsidRDefault="0088470F" w:rsidP="0088470F">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Conditions for known path loss reference signal in section 8.14.2 are fulfilled.</w:t>
                      </w:r>
                    </w:p>
                    <w:p w14:paraId="4A931B60" w14:textId="77777777" w:rsidR="0088470F" w:rsidRPr="00F23880" w:rsidRDefault="0088470F" w:rsidP="0088470F">
                      <w:pPr>
                        <w:pStyle w:val="ab"/>
                        <w:numPr>
                          <w:ilvl w:val="1"/>
                          <w:numId w:val="34"/>
                        </w:numPr>
                        <w:overflowPunct/>
                        <w:autoSpaceDE/>
                        <w:adjustRightInd/>
                        <w:spacing w:after="120" w:line="252" w:lineRule="auto"/>
                        <w:contextualSpacing w:val="0"/>
                        <w:textAlignment w:val="auto"/>
                        <w:rPr>
                          <w:rFonts w:eastAsiaTheme="minorEastAsia"/>
                          <w:sz w:val="16"/>
                          <w:lang w:val="sv-SE" w:eastAsia="zh-CN"/>
                        </w:rPr>
                      </w:pPr>
                      <w:r w:rsidRPr="00F23880">
                        <w:rPr>
                          <w:rFonts w:eastAsiaTheme="minorEastAsia"/>
                          <w:sz w:val="16"/>
                          <w:lang w:val="sv-SE" w:eastAsia="zh-CN"/>
                        </w:rPr>
                        <w:t>Note: No requirement applies if more than 4 different RSs are configured as PL-RS per serving cell among all active UL (or joint) TCI states.]</w:t>
                      </w:r>
                    </w:p>
                    <w:p w14:paraId="088E080C" w14:textId="77777777" w:rsidR="0088470F" w:rsidRPr="00F23880" w:rsidRDefault="0088470F" w:rsidP="0088470F">
                      <w:pPr>
                        <w:rPr>
                          <w:rFonts w:ascii="宋体" w:eastAsia="宋体" w:hAnsi="宋体" w:cs="宋体"/>
                          <w:sz w:val="13"/>
                          <w:lang w:val="sv-SE" w:eastAsia="zh-CN"/>
                        </w:rPr>
                      </w:pPr>
                    </w:p>
                  </w:txbxContent>
                </v:textbox>
                <w10:anchorlock/>
              </v:shape>
            </w:pict>
          </mc:Fallback>
        </mc:AlternateContent>
      </w:r>
    </w:p>
    <w:p w14:paraId="295FF850" w14:textId="25227048" w:rsidR="0088470F" w:rsidRPr="00CC419E" w:rsidRDefault="0088470F" w:rsidP="0088470F">
      <w:pPr>
        <w:overflowPunct/>
        <w:autoSpaceDE/>
        <w:autoSpaceDN/>
        <w:adjustRightInd/>
        <w:jc w:val="both"/>
        <w:textAlignment w:val="auto"/>
        <w:rPr>
          <w:rFonts w:eastAsiaTheme="minorEastAsia"/>
          <w:lang w:val="en-US" w:eastAsia="zh-CN"/>
        </w:rPr>
      </w:pPr>
      <w:r>
        <w:rPr>
          <w:rFonts w:eastAsia="宋体"/>
          <w:lang w:eastAsia="zh-CN"/>
        </w:rPr>
        <w:t>I</w:t>
      </w:r>
      <w:r>
        <w:rPr>
          <w:rFonts w:eastAsia="宋体" w:hint="eastAsia"/>
          <w:lang w:eastAsia="zh-CN"/>
        </w:rPr>
        <w:t>n</w:t>
      </w:r>
      <w:r>
        <w:rPr>
          <w:rFonts w:eastAsia="宋体"/>
          <w:lang w:eastAsia="zh-CN"/>
        </w:rPr>
        <w:t xml:space="preserve"> our view, all other conditions are clear except the 3-rd bullet. Current known condition is specified in 8.14.2 for the R16 PL-RS switch</w:t>
      </w:r>
      <w:r>
        <w:rPr>
          <w:rFonts w:eastAsia="Malgun Gothic"/>
          <w:lang w:val="en-US" w:eastAsia="zh-CN"/>
        </w:rPr>
        <w:t xml:space="preserve">. </w:t>
      </w:r>
      <w:r w:rsidR="00702A30">
        <w:rPr>
          <w:rFonts w:eastAsia="Malgun Gothic"/>
          <w:lang w:val="en-US" w:eastAsia="zh-CN"/>
        </w:rPr>
        <w:t>In R16,</w:t>
      </w:r>
      <w:r>
        <w:rPr>
          <w:rFonts w:eastAsia="Malgun Gothic"/>
          <w:lang w:val="en-US" w:eastAsia="zh-CN"/>
        </w:rPr>
        <w:t xml:space="preserve"> PL-RS is switched separately with UL spatial-relation info. However, the R17 UL TCI state switch may or may not cause PL-RS switch, depend</w:t>
      </w:r>
      <w:r w:rsidR="0099020B">
        <w:rPr>
          <w:rFonts w:eastAsia="Malgun Gothic"/>
          <w:lang w:val="en-US" w:eastAsia="zh-CN"/>
        </w:rPr>
        <w:t>ing</w:t>
      </w:r>
      <w:r>
        <w:rPr>
          <w:rFonts w:eastAsia="Malgun Gothic"/>
          <w:lang w:val="en-US" w:eastAsia="zh-CN"/>
        </w:rPr>
        <w:t xml:space="preserve"> on whether the PL-RS before and after switch is the same PL-RS or not. For example, the PL-RS can be configured as one RS with wider DL Tx beam at </w:t>
      </w:r>
      <w:proofErr w:type="spellStart"/>
      <w:r>
        <w:rPr>
          <w:rFonts w:eastAsia="Malgun Gothic"/>
          <w:lang w:val="en-US" w:eastAsia="zh-CN"/>
        </w:rPr>
        <w:t>gNB</w:t>
      </w:r>
      <w:proofErr w:type="spellEnd"/>
      <w:r>
        <w:rPr>
          <w:rFonts w:eastAsia="Malgun Gothic"/>
          <w:lang w:val="en-US" w:eastAsia="zh-CN"/>
        </w:rPr>
        <w:t xml:space="preserve"> side, but the source RSs of UL TCIs before and after TCI state switching can be configured two RSs with different narrower DL Tx beam which is covered by DL Tx beam of PL-RS. In this case the UL TCI state is switched while PL-RS is maintained.</w:t>
      </w:r>
    </w:p>
    <w:p w14:paraId="61C5E1F0" w14:textId="7DE7C08E" w:rsidR="0088470F" w:rsidRPr="0089506E" w:rsidRDefault="0088470F" w:rsidP="0088470F">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00CD7C6F">
        <w:rPr>
          <w:rFonts w:eastAsiaTheme="minorEastAsia"/>
          <w:b/>
          <w:lang w:eastAsia="zh-CN"/>
        </w:rPr>
        <w:t>2</w:t>
      </w:r>
      <w:r w:rsidRPr="0089506E">
        <w:rPr>
          <w:rFonts w:eastAsiaTheme="minorEastAsia"/>
          <w:b/>
          <w:lang w:eastAsia="zh-CN"/>
        </w:rPr>
        <w:t xml:space="preserve">  </w:t>
      </w:r>
      <w:r>
        <w:rPr>
          <w:rFonts w:eastAsiaTheme="minorEastAsia"/>
          <w:b/>
          <w:lang w:eastAsia="zh-CN"/>
        </w:rPr>
        <w:t>In</w:t>
      </w:r>
      <w:proofErr w:type="gramEnd"/>
      <w:r>
        <w:rPr>
          <w:rFonts w:eastAsiaTheme="minorEastAsia"/>
          <w:b/>
          <w:lang w:eastAsia="zh-CN"/>
        </w:rPr>
        <w:t xml:space="preserve"> R17 unified TCI framework, it is a possible scenario that UL TCI, i.e. spatial Tx info of the UE is switched by MAC CE, but PL-RS is maintained, i.e. it is possible that N</w:t>
      </w:r>
      <w:r w:rsidR="004D4815">
        <w:rPr>
          <w:rFonts w:eastAsiaTheme="minorEastAsia"/>
          <w:b/>
          <w:lang w:eastAsia="zh-CN"/>
        </w:rPr>
        <w:t>M</w:t>
      </w:r>
      <w:r>
        <w:rPr>
          <w:rFonts w:eastAsiaTheme="minorEastAsia"/>
          <w:b/>
          <w:lang w:eastAsia="zh-CN"/>
        </w:rPr>
        <w:t xml:space="preserve"> = 0</w:t>
      </w:r>
      <w:r w:rsidRPr="0089506E">
        <w:rPr>
          <w:rFonts w:eastAsiaTheme="minorEastAsia"/>
          <w:b/>
          <w:lang w:eastAsia="zh-CN"/>
        </w:rPr>
        <w:t>.</w:t>
      </w:r>
    </w:p>
    <w:p w14:paraId="7F799BF6" w14:textId="332399A5" w:rsidR="0088470F" w:rsidRDefault="0088470F" w:rsidP="0088470F">
      <w:pPr>
        <w:overflowPunct/>
        <w:autoSpaceDE/>
        <w:autoSpaceDN/>
        <w:adjustRightInd/>
        <w:jc w:val="both"/>
        <w:textAlignment w:val="auto"/>
        <w:rPr>
          <w:rFonts w:eastAsiaTheme="minorEastAsia"/>
          <w:lang w:eastAsia="zh-CN"/>
        </w:rPr>
      </w:pPr>
      <w:r>
        <w:rPr>
          <w:rFonts w:eastAsiaTheme="minorEastAsia"/>
          <w:lang w:eastAsia="zh-CN"/>
        </w:rPr>
        <w:t xml:space="preserve">Moreover, in previous meeting, RAN4 already agreed to only define PL-RS update requirement for the beam alignment case. Here is the agreement in RAN4 </w:t>
      </w:r>
      <w:r>
        <w:rPr>
          <w:rFonts w:eastAsiaTheme="minorEastAsia" w:hint="eastAsia"/>
          <w:lang w:eastAsia="zh-CN"/>
        </w:rPr>
        <w:t>#</w:t>
      </w:r>
      <w:r>
        <w:rPr>
          <w:rFonts w:eastAsiaTheme="minorEastAsia"/>
          <w:lang w:eastAsia="zh-CN"/>
        </w:rPr>
        <w:t>103e, captured in [</w:t>
      </w:r>
      <w:r w:rsidR="00325E8F">
        <w:rPr>
          <w:rFonts w:eastAsiaTheme="minorEastAsia"/>
          <w:lang w:eastAsia="zh-CN"/>
        </w:rPr>
        <w:t>5</w:t>
      </w:r>
      <w:r>
        <w:rPr>
          <w:rFonts w:eastAsiaTheme="minorEastAsia"/>
          <w:lang w:eastAsia="zh-CN"/>
        </w:rPr>
        <w:t>]. It shows that UL TCI known is equal to PL-RS unknown. Therefore, there is no need for redundant known condition, except that the RS related side condition.</w:t>
      </w:r>
      <w:r w:rsidR="005E2E89">
        <w:rPr>
          <w:rFonts w:eastAsiaTheme="minorEastAsia"/>
          <w:lang w:eastAsia="zh-CN"/>
        </w:rPr>
        <w:t xml:space="preserve"> Moreover, according to the definition of QCL chain, </w:t>
      </w:r>
      <w:r w:rsidR="001E2C5B">
        <w:rPr>
          <w:rFonts w:eastAsiaTheme="minorEastAsia"/>
          <w:lang w:eastAsia="zh-CN"/>
        </w:rPr>
        <w:t>the quality of the associated SSB can also be ensured by the applicability</w:t>
      </w:r>
      <w:r w:rsidR="003F2B88">
        <w:rPr>
          <w:rFonts w:eastAsiaTheme="minorEastAsia"/>
          <w:lang w:eastAsia="zh-CN"/>
        </w:rPr>
        <w:t xml:space="preserve"> rule</w:t>
      </w:r>
      <w:r w:rsidR="001E2C5B">
        <w:rPr>
          <w:rFonts w:eastAsiaTheme="minorEastAsia"/>
          <w:lang w:eastAsia="zh-CN"/>
        </w:rPr>
        <w:t xml:space="preserve"> specified in 6.</w:t>
      </w:r>
    </w:p>
    <w:p w14:paraId="51578A75" w14:textId="77777777" w:rsidR="00933C1D" w:rsidRDefault="0088470F" w:rsidP="0088470F">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02126AD" wp14:editId="4B055E1A">
                <wp:extent cx="6122035" cy="1143000"/>
                <wp:effectExtent l="0" t="0" r="1206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43000"/>
                        </a:xfrm>
                        <a:prstGeom prst="rect">
                          <a:avLst/>
                        </a:prstGeom>
                        <a:solidFill>
                          <a:srgbClr val="FFFFFF"/>
                        </a:solidFill>
                        <a:ln w="9525">
                          <a:solidFill>
                            <a:srgbClr val="000000"/>
                          </a:solidFill>
                          <a:miter lim="800000"/>
                          <a:headEnd/>
                          <a:tailEnd/>
                        </a:ln>
                      </wps:spPr>
                      <wps:txbx>
                        <w:txbxContent>
                          <w:p w14:paraId="4BD7637D" w14:textId="77777777" w:rsidR="0088470F" w:rsidRPr="004547B2" w:rsidRDefault="0088470F" w:rsidP="0088470F">
                            <w:pPr>
                              <w:spacing w:after="120"/>
                              <w:rPr>
                                <w:rFonts w:eastAsiaTheme="minorEastAsia"/>
                                <w:b/>
                                <w:sz w:val="16"/>
                                <w:u w:val="single"/>
                                <w:lang w:eastAsia="zh-CN"/>
                              </w:rPr>
                            </w:pPr>
                            <w:r w:rsidRPr="004547B2">
                              <w:rPr>
                                <w:rFonts w:eastAsiaTheme="minorEastAsia"/>
                                <w:b/>
                                <w:sz w:val="16"/>
                                <w:u w:val="single"/>
                                <w:lang w:eastAsia="zh-CN"/>
                              </w:rPr>
                              <w:t>Issue 1-1-2 Known condition for target TCI state</w:t>
                            </w:r>
                          </w:p>
                          <w:p w14:paraId="211095EB" w14:textId="77777777" w:rsidR="0088470F" w:rsidRPr="004547B2" w:rsidRDefault="0088470F" w:rsidP="0088470F">
                            <w:pPr>
                              <w:spacing w:after="120"/>
                              <w:rPr>
                                <w:rFonts w:eastAsiaTheme="minorEastAsia"/>
                                <w:bCs/>
                                <w:sz w:val="16"/>
                                <w:lang w:eastAsia="zh-CN"/>
                              </w:rPr>
                            </w:pPr>
                            <w:r w:rsidRPr="004547B2">
                              <w:rPr>
                                <w:rFonts w:eastAsiaTheme="minorEastAsia"/>
                                <w:bCs/>
                                <w:sz w:val="16"/>
                                <w:lang w:eastAsia="zh-CN"/>
                              </w:rPr>
                              <w:t xml:space="preserve"> Agreement:</w:t>
                            </w:r>
                          </w:p>
                          <w:p w14:paraId="1454143E" w14:textId="77777777" w:rsidR="0088470F" w:rsidRPr="004547B2" w:rsidRDefault="0088470F" w:rsidP="0088470F">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The known conditions for UL TCI and for PL-RS remain the same as legacy requirements, while requirements are only defined for the beam alignment case.</w:t>
                            </w:r>
                          </w:p>
                          <w:p w14:paraId="78994704" w14:textId="77777777" w:rsidR="0088470F" w:rsidRPr="004547B2" w:rsidRDefault="0088470F" w:rsidP="0088470F">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As long as PL-RS and source RS of UL/Joint TCI meet the beam alignment condition, the unknown UL TCI requirements can also be applicable to the case when PL-RS is unknown.</w:t>
                            </w:r>
                          </w:p>
                          <w:p w14:paraId="2B466302" w14:textId="61A0E394" w:rsidR="0088470F" w:rsidRDefault="0088470F" w:rsidP="0088470F">
                            <w:pPr>
                              <w:rPr>
                                <w:rFonts w:ascii="宋体" w:eastAsia="宋体" w:hAnsi="宋体" w:cs="宋体"/>
                                <w:sz w:val="13"/>
                                <w:lang w:eastAsia="zh-CN"/>
                              </w:rPr>
                            </w:pPr>
                          </w:p>
                          <w:p w14:paraId="74478AD1" w14:textId="24DD5A27" w:rsidR="00933C1D" w:rsidRPr="00563DDE" w:rsidRDefault="00933C1D" w:rsidP="0088470F">
                            <w:pPr>
                              <w:rPr>
                                <w:rFonts w:ascii="宋体" w:eastAsia="宋体" w:hAnsi="宋体" w:cs="宋体"/>
                                <w:sz w:val="13"/>
                                <w:lang w:eastAsia="zh-CN"/>
                              </w:rPr>
                            </w:pPr>
                          </w:p>
                        </w:txbxContent>
                      </wps:txbx>
                      <wps:bodyPr rot="0" vert="horz" wrap="square" lIns="91440" tIns="45720" rIns="91440" bIns="45720" anchor="t" anchorCtr="0">
                        <a:noAutofit/>
                      </wps:bodyPr>
                    </wps:wsp>
                  </a:graphicData>
                </a:graphic>
              </wp:inline>
            </w:drawing>
          </mc:Choice>
          <mc:Fallback>
            <w:pict>
              <v:shape w14:anchorId="502126AD" id="文本框 12" o:spid="_x0000_s1029" type="#_x0000_t202" style="width:482.0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">
                <v:textbox>
                  <w:txbxContent>
                    <w:p w14:paraId="4BD7637D" w14:textId="77777777" w:rsidR="0088470F" w:rsidRPr="004547B2" w:rsidRDefault="0088470F" w:rsidP="0088470F">
                      <w:pPr>
                        <w:spacing w:after="120"/>
                        <w:rPr>
                          <w:rFonts w:eastAsiaTheme="minorEastAsia"/>
                          <w:b/>
                          <w:sz w:val="16"/>
                          <w:u w:val="single"/>
                          <w:lang w:eastAsia="zh-CN"/>
                        </w:rPr>
                      </w:pPr>
                      <w:r w:rsidRPr="004547B2">
                        <w:rPr>
                          <w:rFonts w:eastAsiaTheme="minorEastAsia"/>
                          <w:b/>
                          <w:sz w:val="16"/>
                          <w:u w:val="single"/>
                          <w:lang w:eastAsia="zh-CN"/>
                        </w:rPr>
                        <w:t>Issue 1-1-2 Known condition for target TCI state</w:t>
                      </w:r>
                    </w:p>
                    <w:p w14:paraId="211095EB" w14:textId="77777777" w:rsidR="0088470F" w:rsidRPr="004547B2" w:rsidRDefault="0088470F" w:rsidP="0088470F">
                      <w:pPr>
                        <w:spacing w:after="120"/>
                        <w:rPr>
                          <w:rFonts w:eastAsiaTheme="minorEastAsia"/>
                          <w:bCs/>
                          <w:sz w:val="16"/>
                          <w:lang w:eastAsia="zh-CN"/>
                        </w:rPr>
                      </w:pPr>
                      <w:r w:rsidRPr="004547B2">
                        <w:rPr>
                          <w:rFonts w:eastAsiaTheme="minorEastAsia"/>
                          <w:bCs/>
                          <w:sz w:val="16"/>
                          <w:lang w:eastAsia="zh-CN"/>
                        </w:rPr>
                        <w:t xml:space="preserve"> Agreement:</w:t>
                      </w:r>
                    </w:p>
                    <w:p w14:paraId="1454143E" w14:textId="77777777" w:rsidR="0088470F" w:rsidRPr="004547B2" w:rsidRDefault="0088470F" w:rsidP="0088470F">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The known conditions for UL TCI and for PL-RS remain the same as legacy requirements, while requirements are only defined for the beam alignment case.</w:t>
                      </w:r>
                    </w:p>
                    <w:p w14:paraId="78994704" w14:textId="77777777" w:rsidR="0088470F" w:rsidRPr="004547B2" w:rsidRDefault="0088470F" w:rsidP="0088470F">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As long as PL-RS and source RS of UL/Joint TCI meet the beam alignment condition, the unknown UL TCI requirements can also be applicable to the case when PL-RS is unknown.</w:t>
                      </w:r>
                    </w:p>
                    <w:p w14:paraId="2B466302" w14:textId="61A0E394" w:rsidR="0088470F" w:rsidRDefault="0088470F" w:rsidP="0088470F">
                      <w:pPr>
                        <w:rPr>
                          <w:rFonts w:ascii="宋体" w:eastAsia="宋体" w:hAnsi="宋体" w:cs="宋体"/>
                          <w:sz w:val="13"/>
                          <w:lang w:eastAsia="zh-CN"/>
                        </w:rPr>
                      </w:pPr>
                    </w:p>
                    <w:p w14:paraId="74478AD1" w14:textId="24DD5A27" w:rsidR="00933C1D" w:rsidRPr="00563DDE" w:rsidRDefault="00933C1D" w:rsidP="0088470F">
                      <w:pPr>
                        <w:rPr>
                          <w:rFonts w:ascii="宋体" w:eastAsia="宋体" w:hAnsi="宋体" w:cs="宋体" w:hint="eastAsia"/>
                          <w:sz w:val="13"/>
                          <w:lang w:eastAsia="zh-CN"/>
                        </w:rPr>
                      </w:pPr>
                    </w:p>
                  </w:txbxContent>
                </v:textbox>
                <w10:anchorlock/>
              </v:shape>
            </w:pict>
          </mc:Fallback>
        </mc:AlternateContent>
      </w:r>
    </w:p>
    <w:p w14:paraId="4350254E" w14:textId="660764F6" w:rsidR="00933C1D" w:rsidRDefault="00933C1D" w:rsidP="0088470F">
      <w:pPr>
        <w:overflowPunct/>
        <w:autoSpaceDE/>
        <w:autoSpaceDN/>
        <w:adjustRightInd/>
        <w:jc w:val="both"/>
        <w:textAlignment w:val="auto"/>
        <w:rPr>
          <w:rFonts w:eastAsiaTheme="minorEastAsia"/>
          <w:lang w:eastAsia="zh-CN"/>
        </w:rPr>
      </w:pPr>
      <w:r>
        <w:rPr>
          <w:rFonts w:eastAsiaTheme="minorEastAsia"/>
          <w:lang w:eastAsia="zh-CN"/>
        </w:rPr>
        <w:t>N</w:t>
      </w:r>
      <w:r w:rsidR="00FC0A8B">
        <w:rPr>
          <w:rFonts w:eastAsiaTheme="minorEastAsia" w:hint="eastAsia"/>
          <w:lang w:eastAsia="zh-CN"/>
        </w:rPr>
        <w:t>ote</w:t>
      </w:r>
      <w:r w:rsidR="00FC0A8B">
        <w:rPr>
          <w:rFonts w:eastAsiaTheme="minorEastAsia"/>
          <w:lang w:eastAsia="zh-CN"/>
        </w:rPr>
        <w:t xml:space="preserve"> that </w:t>
      </w:r>
      <w:r w:rsidR="000B0EC8">
        <w:rPr>
          <w:rFonts w:eastAsiaTheme="minorEastAsia"/>
          <w:lang w:eastAsia="zh-CN"/>
        </w:rPr>
        <w:t>in</w:t>
      </w:r>
      <w:r w:rsidR="007B0C89">
        <w:rPr>
          <w:rFonts w:eastAsiaTheme="minorEastAsia"/>
          <w:lang w:eastAsia="zh-CN"/>
        </w:rPr>
        <w:t xml:space="preserve"> </w:t>
      </w:r>
      <w:r w:rsidR="00985BD8">
        <w:rPr>
          <w:rFonts w:eastAsiaTheme="minorEastAsia"/>
          <w:lang w:eastAsia="zh-CN"/>
        </w:rPr>
        <w:t xml:space="preserve">current </w:t>
      </w:r>
      <w:r w:rsidR="00BC3206">
        <w:rPr>
          <w:rFonts w:eastAsiaTheme="minorEastAsia"/>
          <w:lang w:eastAsia="zh-CN"/>
        </w:rPr>
        <w:t xml:space="preserve">TS 38.133, </w:t>
      </w:r>
      <w:r w:rsidR="00996DA6">
        <w:rPr>
          <w:rFonts w:eastAsiaTheme="minorEastAsia"/>
          <w:lang w:eastAsia="zh-CN"/>
        </w:rPr>
        <w:t xml:space="preserve">the </w:t>
      </w:r>
      <w:r w:rsidR="007353CC">
        <w:rPr>
          <w:rFonts w:eastAsiaTheme="minorEastAsia"/>
          <w:lang w:eastAsia="zh-CN"/>
        </w:rPr>
        <w:t>beam alignment is already clarified as follows</w:t>
      </w:r>
      <w:r w:rsidR="00692C79">
        <w:rPr>
          <w:rFonts w:eastAsiaTheme="minorEastAsia"/>
          <w:lang w:eastAsia="zh-CN"/>
        </w:rPr>
        <w:t>. Therefore, there is no need to further clarify</w:t>
      </w:r>
      <w:r w:rsidR="00D35AA2">
        <w:rPr>
          <w:rFonts w:eastAsiaTheme="minorEastAsia"/>
          <w:lang w:eastAsia="zh-CN"/>
        </w:rPr>
        <w:t xml:space="preserve"> beam alignment.</w:t>
      </w:r>
      <w:r w:rsidR="00EF4867">
        <w:rPr>
          <w:rFonts w:eastAsiaTheme="minorEastAsia"/>
          <w:lang w:eastAsia="zh-CN"/>
        </w:rPr>
        <w:t xml:space="preserve"> However, it is important to clarify that the PL-RS is already </w:t>
      </w:r>
      <w:r w:rsidR="005331C8">
        <w:rPr>
          <w:rFonts w:eastAsiaTheme="minorEastAsia"/>
          <w:lang w:eastAsia="zh-CN"/>
        </w:rPr>
        <w:t xml:space="preserve">included in or </w:t>
      </w:r>
      <w:r w:rsidR="00EF4867">
        <w:rPr>
          <w:rFonts w:eastAsiaTheme="minorEastAsia"/>
          <w:lang w:eastAsia="zh-CN"/>
        </w:rPr>
        <w:t xml:space="preserve">associated </w:t>
      </w:r>
      <w:r w:rsidR="005331C8">
        <w:rPr>
          <w:rFonts w:eastAsiaTheme="minorEastAsia"/>
          <w:lang w:eastAsia="zh-CN"/>
        </w:rPr>
        <w:t>with</w:t>
      </w:r>
      <w:r w:rsidR="00EF4867">
        <w:rPr>
          <w:rFonts w:eastAsiaTheme="minorEastAsia"/>
          <w:lang w:eastAsia="zh-CN"/>
        </w:rPr>
        <w:t xml:space="preserve"> at least one of </w:t>
      </w:r>
      <w:r w:rsidR="00B034F9">
        <w:rPr>
          <w:rFonts w:eastAsiaTheme="minorEastAsia"/>
          <w:lang w:eastAsia="zh-CN"/>
        </w:rPr>
        <w:t xml:space="preserve">TCI in </w:t>
      </w:r>
      <w:r w:rsidR="00EF4867">
        <w:rPr>
          <w:rFonts w:eastAsiaTheme="minorEastAsia"/>
          <w:lang w:eastAsia="zh-CN"/>
        </w:rPr>
        <w:t xml:space="preserve">the </w:t>
      </w:r>
      <w:r w:rsidR="00EF4867" w:rsidRPr="004A7A10">
        <w:rPr>
          <w:rFonts w:eastAsiaTheme="minorEastAsia"/>
          <w:b/>
          <w:color w:val="FF0000"/>
          <w:lang w:eastAsia="zh-CN"/>
        </w:rPr>
        <w:t xml:space="preserve">old </w:t>
      </w:r>
      <w:r w:rsidR="00EF4867">
        <w:rPr>
          <w:rFonts w:eastAsiaTheme="minorEastAsia"/>
          <w:lang w:eastAsia="zh-CN"/>
        </w:rPr>
        <w:t>TCI list.</w:t>
      </w:r>
    </w:p>
    <w:p w14:paraId="0CB03FDD" w14:textId="75FAE2D1" w:rsidR="007353CC" w:rsidRDefault="00355B1B" w:rsidP="0088470F">
      <w:pPr>
        <w:overflowPunct/>
        <w:autoSpaceDE/>
        <w:autoSpaceDN/>
        <w:adjustRightInd/>
        <w:jc w:val="both"/>
        <w:textAlignment w:val="auto"/>
        <w:rPr>
          <w:rFonts w:eastAsiaTheme="minorEastAsia"/>
          <w:lang w:eastAsia="zh-CN"/>
        </w:rPr>
      </w:pPr>
      <w:r w:rsidRPr="008E67D0">
        <w:rPr>
          <w:rFonts w:eastAsia="宋体"/>
          <w:noProof/>
          <w:lang w:eastAsia="zh-CN"/>
        </w:rPr>
        <w:lastRenderedPageBreak/>
        <mc:AlternateContent>
          <mc:Choice Requires="wps">
            <w:drawing>
              <wp:inline distT="0" distB="0" distL="0" distR="0" wp14:anchorId="34DC7220" wp14:editId="28FAF832">
                <wp:extent cx="6122035" cy="1010920"/>
                <wp:effectExtent l="0" t="0" r="1206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10920"/>
                        </a:xfrm>
                        <a:prstGeom prst="rect">
                          <a:avLst/>
                        </a:prstGeom>
                        <a:solidFill>
                          <a:srgbClr val="FFFFFF"/>
                        </a:solidFill>
                        <a:ln w="9525">
                          <a:solidFill>
                            <a:srgbClr val="000000"/>
                          </a:solidFill>
                          <a:miter lim="800000"/>
                          <a:headEnd/>
                          <a:tailEnd/>
                        </a:ln>
                      </wps:spPr>
                      <wps:txbx>
                        <w:txbxContent>
                          <w:p w14:paraId="2EB88CE1" w14:textId="04792B29" w:rsidR="00355B1B" w:rsidRPr="004547B2" w:rsidRDefault="00D758E4" w:rsidP="00355B1B">
                            <w:pPr>
                              <w:spacing w:after="120"/>
                              <w:rPr>
                                <w:rFonts w:eastAsiaTheme="minorEastAsia"/>
                                <w:b/>
                                <w:sz w:val="16"/>
                                <w:u w:val="single"/>
                                <w:lang w:eastAsia="zh-CN"/>
                              </w:rPr>
                            </w:pPr>
                            <w:r>
                              <w:rPr>
                                <w:rFonts w:eastAsiaTheme="minorEastAsia"/>
                                <w:b/>
                                <w:sz w:val="16"/>
                                <w:u w:val="single"/>
                                <w:lang w:eastAsia="zh-CN"/>
                              </w:rPr>
                              <w:t>TS 38.133 v17.5.0 Clause 8.16.1</w:t>
                            </w:r>
                          </w:p>
                          <w:p w14:paraId="7361A518" w14:textId="77777777" w:rsidR="009D6EF8" w:rsidRPr="009D6EF8" w:rsidRDefault="009D6EF8" w:rsidP="009D6EF8">
                            <w:pPr>
                              <w:spacing w:after="120"/>
                              <w:rPr>
                                <w:sz w:val="16"/>
                                <w:lang w:eastAsia="en-GB"/>
                              </w:rPr>
                            </w:pPr>
                            <w:r w:rsidRPr="009D6EF8">
                              <w:rPr>
                                <w:rFonts w:eastAsia="Calibri"/>
                                <w:sz w:val="16"/>
                                <w:lang w:eastAsia="en-GB"/>
                              </w:rPr>
                              <w:t xml:space="preserve">PL-RS may be </w:t>
                            </w:r>
                            <w:r w:rsidRPr="009D6EF8">
                              <w:rPr>
                                <w:iCs/>
                                <w:sz w:val="16"/>
                                <w:lang w:val="en-US" w:eastAsia="en-GB"/>
                              </w:rPr>
                              <w:t xml:space="preserve">associated with or included in </w:t>
                            </w:r>
                            <w:r w:rsidRPr="009D6EF8">
                              <w:rPr>
                                <w:sz w:val="16"/>
                                <w:lang w:val="en-US" w:eastAsia="zh-CN"/>
                              </w:rPr>
                              <w:t>UL TCI state or joint TCI state</w:t>
                            </w:r>
                            <w:r w:rsidRPr="009D6EF8">
                              <w:rPr>
                                <w:rFonts w:eastAsia="Calibri"/>
                                <w:sz w:val="16"/>
                                <w:lang w:eastAsia="en-GB"/>
                              </w:rPr>
                              <w:t xml:space="preserve">. </w:t>
                            </w:r>
                            <w:r w:rsidRPr="009D6EF8">
                              <w:rPr>
                                <w:sz w:val="16"/>
                                <w:lang w:eastAsia="en-GB"/>
                              </w:rPr>
                              <w:t>The requirements in this clause shall apply if the following conditions are met:</w:t>
                            </w:r>
                          </w:p>
                          <w:p w14:paraId="04076E6D" w14:textId="77777777" w:rsidR="009D6EF8" w:rsidRPr="009D6EF8" w:rsidRDefault="009D6EF8" w:rsidP="009D6EF8">
                            <w:pPr>
                              <w:ind w:left="568" w:hanging="284"/>
                              <w:rPr>
                                <w:sz w:val="16"/>
                                <w:lang w:val="en-US" w:eastAsia="zh-CN"/>
                              </w:rPr>
                            </w:pPr>
                            <w:r w:rsidRPr="009D6EF8">
                              <w:rPr>
                                <w:sz w:val="16"/>
                                <w:lang w:val="en-US" w:eastAsia="zh-CN"/>
                              </w:rPr>
                              <w:t>-</w:t>
                            </w:r>
                            <w:r w:rsidRPr="009D6EF8">
                              <w:rPr>
                                <w:sz w:val="16"/>
                                <w:lang w:val="en-US" w:eastAsia="zh-CN"/>
                              </w:rPr>
                              <w:tab/>
                              <w:t xml:space="preserve">PL-RS is </w:t>
                            </w:r>
                            <w:r w:rsidRPr="009D6EF8">
                              <w:rPr>
                                <w:sz w:val="16"/>
                                <w:lang w:eastAsia="en-GB"/>
                              </w:rPr>
                              <w:t>identical</w:t>
                            </w:r>
                            <w:r w:rsidRPr="009D6EF8">
                              <w:rPr>
                                <w:sz w:val="16"/>
                                <w:lang w:val="en-US" w:eastAsia="zh-CN"/>
                              </w:rPr>
                              <w:t xml:space="preserve"> to </w:t>
                            </w:r>
                            <w:r w:rsidRPr="009D6EF8">
                              <w:rPr>
                                <w:sz w:val="16"/>
                                <w:lang w:val="sv-SE" w:eastAsia="zh-CN"/>
                              </w:rPr>
                              <w:t xml:space="preserve">source RS </w:t>
                            </w:r>
                            <w:r w:rsidRPr="009D6EF8">
                              <w:rPr>
                                <w:sz w:val="16"/>
                                <w:lang w:val="en-US" w:eastAsia="zh-CN"/>
                              </w:rPr>
                              <w:t>in UL TCI state or joint TCI state</w:t>
                            </w:r>
                          </w:p>
                          <w:p w14:paraId="2C2403DF" w14:textId="77777777" w:rsidR="009D6EF8" w:rsidRPr="009D6EF8" w:rsidRDefault="009D6EF8" w:rsidP="009D6EF8">
                            <w:pPr>
                              <w:ind w:left="568" w:hanging="284"/>
                              <w:rPr>
                                <w:sz w:val="16"/>
                                <w:lang w:val="en-US" w:eastAsia="zh-CN"/>
                              </w:rPr>
                            </w:pPr>
                            <w:r w:rsidRPr="009D6EF8">
                              <w:rPr>
                                <w:sz w:val="16"/>
                                <w:lang w:val="en-US" w:eastAsia="zh-CN"/>
                              </w:rPr>
                              <w:t>-</w:t>
                            </w:r>
                            <w:r w:rsidRPr="009D6EF8">
                              <w:rPr>
                                <w:sz w:val="16"/>
                                <w:lang w:val="en-US" w:eastAsia="zh-CN"/>
                              </w:rPr>
                              <w:tab/>
                              <w:t xml:space="preserve">PL-RS and </w:t>
                            </w:r>
                            <w:r w:rsidRPr="009D6EF8">
                              <w:rPr>
                                <w:sz w:val="16"/>
                                <w:lang w:eastAsia="en-GB"/>
                              </w:rPr>
                              <w:t>source</w:t>
                            </w:r>
                            <w:r w:rsidRPr="009D6EF8">
                              <w:rPr>
                                <w:sz w:val="16"/>
                                <w:lang w:val="en-US" w:eastAsia="zh-CN"/>
                              </w:rPr>
                              <w:t xml:space="preserve"> RS in UL TCI state or joint TCI state are QCL-Type D</w:t>
                            </w:r>
                          </w:p>
                          <w:p w14:paraId="455092EB" w14:textId="77777777" w:rsidR="00355B1B" w:rsidRPr="009D6EF8" w:rsidRDefault="00355B1B" w:rsidP="00355B1B">
                            <w:pPr>
                              <w:rPr>
                                <w:rFonts w:ascii="宋体" w:eastAsia="宋体" w:hAnsi="宋体" w:cs="宋体"/>
                                <w:sz w:val="13"/>
                                <w:lang w:val="en-US" w:eastAsia="zh-CN"/>
                              </w:rPr>
                            </w:pPr>
                          </w:p>
                          <w:p w14:paraId="3F2127A6" w14:textId="77777777" w:rsidR="00355B1B" w:rsidRPr="00563DDE" w:rsidRDefault="00355B1B" w:rsidP="00355B1B">
                            <w:pPr>
                              <w:rPr>
                                <w:rFonts w:ascii="宋体" w:eastAsia="宋体" w:hAnsi="宋体" w:cs="宋体"/>
                                <w:sz w:val="13"/>
                                <w:lang w:eastAsia="zh-CN"/>
                              </w:rPr>
                            </w:pPr>
                          </w:p>
                        </w:txbxContent>
                      </wps:txbx>
                      <wps:bodyPr rot="0" vert="horz" wrap="square" lIns="91440" tIns="45720" rIns="91440" bIns="45720" anchor="t" anchorCtr="0">
                        <a:noAutofit/>
                      </wps:bodyPr>
                    </wps:wsp>
                  </a:graphicData>
                </a:graphic>
              </wp:inline>
            </w:drawing>
          </mc:Choice>
          <mc:Fallback>
            <w:pict>
              <v:shape w14:anchorId="34DC7220" id="文本框 4" o:spid="_x0000_s1030" type="#_x0000_t202" style="width:482.05pt;height:7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">
                <v:textbox>
                  <w:txbxContent>
                    <w:p w14:paraId="2EB88CE1" w14:textId="04792B29" w:rsidR="00355B1B" w:rsidRPr="004547B2" w:rsidRDefault="00D758E4" w:rsidP="00355B1B">
                      <w:pPr>
                        <w:spacing w:after="120"/>
                        <w:rPr>
                          <w:rFonts w:eastAsiaTheme="minorEastAsia"/>
                          <w:b/>
                          <w:sz w:val="16"/>
                          <w:u w:val="single"/>
                          <w:lang w:eastAsia="zh-CN"/>
                        </w:rPr>
                      </w:pPr>
                      <w:r>
                        <w:rPr>
                          <w:rFonts w:eastAsiaTheme="minorEastAsia"/>
                          <w:b/>
                          <w:sz w:val="16"/>
                          <w:u w:val="single"/>
                          <w:lang w:eastAsia="zh-CN"/>
                        </w:rPr>
                        <w:t>TS 38.133 v17.5.0 Clause 8.16.1</w:t>
                      </w:r>
                    </w:p>
                    <w:p w14:paraId="7361A518" w14:textId="77777777" w:rsidR="009D6EF8" w:rsidRPr="009D6EF8" w:rsidRDefault="009D6EF8" w:rsidP="009D6EF8">
                      <w:pPr>
                        <w:spacing w:after="120"/>
                        <w:rPr>
                          <w:sz w:val="16"/>
                          <w:lang w:eastAsia="en-GB"/>
                        </w:rPr>
                      </w:pPr>
                      <w:r w:rsidRPr="009D6EF8">
                        <w:rPr>
                          <w:rFonts w:eastAsia="Calibri"/>
                          <w:sz w:val="16"/>
                          <w:lang w:eastAsia="en-GB"/>
                        </w:rPr>
                        <w:t xml:space="preserve">PL-RS may be </w:t>
                      </w:r>
                      <w:r w:rsidRPr="009D6EF8">
                        <w:rPr>
                          <w:iCs/>
                          <w:sz w:val="16"/>
                          <w:lang w:val="en-US" w:eastAsia="en-GB"/>
                        </w:rPr>
                        <w:t xml:space="preserve">associated with or included in </w:t>
                      </w:r>
                      <w:r w:rsidRPr="009D6EF8">
                        <w:rPr>
                          <w:sz w:val="16"/>
                          <w:lang w:val="en-US" w:eastAsia="zh-CN"/>
                        </w:rPr>
                        <w:t>UL TCI state or joint TCI state</w:t>
                      </w:r>
                      <w:r w:rsidRPr="009D6EF8">
                        <w:rPr>
                          <w:rFonts w:eastAsia="Calibri"/>
                          <w:sz w:val="16"/>
                          <w:lang w:eastAsia="en-GB"/>
                        </w:rPr>
                        <w:t xml:space="preserve">. </w:t>
                      </w:r>
                      <w:r w:rsidRPr="009D6EF8">
                        <w:rPr>
                          <w:sz w:val="16"/>
                          <w:lang w:eastAsia="en-GB"/>
                        </w:rPr>
                        <w:t>The requirements in this clause shall apply if the following conditions are met:</w:t>
                      </w:r>
                    </w:p>
                    <w:p w14:paraId="04076E6D" w14:textId="77777777" w:rsidR="009D6EF8" w:rsidRPr="009D6EF8" w:rsidRDefault="009D6EF8" w:rsidP="009D6EF8">
                      <w:pPr>
                        <w:ind w:left="568" w:hanging="284"/>
                        <w:rPr>
                          <w:sz w:val="16"/>
                          <w:lang w:val="en-US" w:eastAsia="zh-CN"/>
                        </w:rPr>
                      </w:pPr>
                      <w:r w:rsidRPr="009D6EF8">
                        <w:rPr>
                          <w:sz w:val="16"/>
                          <w:lang w:val="en-US" w:eastAsia="zh-CN"/>
                        </w:rPr>
                        <w:t>-</w:t>
                      </w:r>
                      <w:r w:rsidRPr="009D6EF8">
                        <w:rPr>
                          <w:sz w:val="16"/>
                          <w:lang w:val="en-US" w:eastAsia="zh-CN"/>
                        </w:rPr>
                        <w:tab/>
                        <w:t xml:space="preserve">PL-RS is </w:t>
                      </w:r>
                      <w:r w:rsidRPr="009D6EF8">
                        <w:rPr>
                          <w:sz w:val="16"/>
                          <w:lang w:eastAsia="en-GB"/>
                        </w:rPr>
                        <w:t>identical</w:t>
                      </w:r>
                      <w:r w:rsidRPr="009D6EF8">
                        <w:rPr>
                          <w:sz w:val="16"/>
                          <w:lang w:val="en-US" w:eastAsia="zh-CN"/>
                        </w:rPr>
                        <w:t xml:space="preserve"> to </w:t>
                      </w:r>
                      <w:r w:rsidRPr="009D6EF8">
                        <w:rPr>
                          <w:sz w:val="16"/>
                          <w:lang w:val="sv-SE" w:eastAsia="zh-CN"/>
                        </w:rPr>
                        <w:t xml:space="preserve">source RS </w:t>
                      </w:r>
                      <w:r w:rsidRPr="009D6EF8">
                        <w:rPr>
                          <w:sz w:val="16"/>
                          <w:lang w:val="en-US" w:eastAsia="zh-CN"/>
                        </w:rPr>
                        <w:t>in UL TCI state or joint TCI state</w:t>
                      </w:r>
                    </w:p>
                    <w:p w14:paraId="2C2403DF" w14:textId="77777777" w:rsidR="009D6EF8" w:rsidRPr="009D6EF8" w:rsidRDefault="009D6EF8" w:rsidP="009D6EF8">
                      <w:pPr>
                        <w:ind w:left="568" w:hanging="284"/>
                        <w:rPr>
                          <w:sz w:val="16"/>
                          <w:lang w:val="en-US" w:eastAsia="zh-CN"/>
                        </w:rPr>
                      </w:pPr>
                      <w:r w:rsidRPr="009D6EF8">
                        <w:rPr>
                          <w:sz w:val="16"/>
                          <w:lang w:val="en-US" w:eastAsia="zh-CN"/>
                        </w:rPr>
                        <w:t>-</w:t>
                      </w:r>
                      <w:r w:rsidRPr="009D6EF8">
                        <w:rPr>
                          <w:sz w:val="16"/>
                          <w:lang w:val="en-US" w:eastAsia="zh-CN"/>
                        </w:rPr>
                        <w:tab/>
                        <w:t xml:space="preserve">PL-RS and </w:t>
                      </w:r>
                      <w:r w:rsidRPr="009D6EF8">
                        <w:rPr>
                          <w:sz w:val="16"/>
                          <w:lang w:eastAsia="en-GB"/>
                        </w:rPr>
                        <w:t>source</w:t>
                      </w:r>
                      <w:r w:rsidRPr="009D6EF8">
                        <w:rPr>
                          <w:sz w:val="16"/>
                          <w:lang w:val="en-US" w:eastAsia="zh-CN"/>
                        </w:rPr>
                        <w:t xml:space="preserve"> RS in UL TCI state or joint TCI state are QCL-Type D</w:t>
                      </w:r>
                    </w:p>
                    <w:p w14:paraId="455092EB" w14:textId="77777777" w:rsidR="00355B1B" w:rsidRPr="009D6EF8" w:rsidRDefault="00355B1B" w:rsidP="00355B1B">
                      <w:pPr>
                        <w:rPr>
                          <w:rFonts w:ascii="宋体" w:eastAsia="宋体" w:hAnsi="宋体" w:cs="宋体"/>
                          <w:sz w:val="13"/>
                          <w:lang w:val="en-US" w:eastAsia="zh-CN"/>
                        </w:rPr>
                      </w:pPr>
                    </w:p>
                    <w:p w14:paraId="3F2127A6" w14:textId="77777777" w:rsidR="00355B1B" w:rsidRPr="00563DDE" w:rsidRDefault="00355B1B" w:rsidP="00355B1B">
                      <w:pPr>
                        <w:rPr>
                          <w:rFonts w:ascii="宋体" w:eastAsia="宋体" w:hAnsi="宋体" w:cs="宋体" w:hint="eastAsia"/>
                          <w:sz w:val="13"/>
                          <w:lang w:eastAsia="zh-CN"/>
                        </w:rPr>
                      </w:pPr>
                    </w:p>
                  </w:txbxContent>
                </v:textbox>
                <w10:anchorlock/>
              </v:shape>
            </w:pict>
          </mc:Fallback>
        </mc:AlternateContent>
      </w:r>
    </w:p>
    <w:p w14:paraId="77611C28" w14:textId="3372FBCD" w:rsidR="0088470F" w:rsidRPr="001B3B25" w:rsidRDefault="0088470F" w:rsidP="0088470F">
      <w:pPr>
        <w:overflowPunct/>
        <w:autoSpaceDE/>
        <w:autoSpaceDN/>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above, we propose to revise the 3</w:t>
      </w:r>
      <w:r w:rsidRPr="008B62B2">
        <w:rPr>
          <w:rFonts w:eastAsiaTheme="minorEastAsia"/>
          <w:vertAlign w:val="superscript"/>
          <w:lang w:eastAsia="zh-CN"/>
        </w:rPr>
        <w:t>rd</w:t>
      </w:r>
      <w:r>
        <w:rPr>
          <w:rFonts w:eastAsiaTheme="minorEastAsia"/>
          <w:lang w:eastAsia="zh-CN"/>
        </w:rPr>
        <w:t xml:space="preserve"> bullet of the proposal a little:</w:t>
      </w:r>
    </w:p>
    <w:p w14:paraId="63822B08" w14:textId="51371854" w:rsidR="0088470F" w:rsidRDefault="0088470F" w:rsidP="0088470F">
      <w:pPr>
        <w:overflowPunct/>
        <w:autoSpaceDE/>
        <w:autoSpaceDN/>
        <w:adjustRightInd/>
        <w:jc w:val="both"/>
        <w:textAlignment w:val="auto"/>
        <w:rPr>
          <w:rFonts w:eastAsia="宋体"/>
          <w:b/>
          <w:lang w:eastAsia="zh-CN"/>
        </w:rPr>
      </w:pPr>
      <w:r w:rsidRPr="0089506E">
        <w:rPr>
          <w:rFonts w:eastAsiaTheme="minorEastAsia"/>
          <w:b/>
          <w:lang w:eastAsia="zh-CN"/>
        </w:rPr>
        <w:t xml:space="preserve">Proposal </w:t>
      </w:r>
      <w:proofErr w:type="gramStart"/>
      <w:r>
        <w:rPr>
          <w:rFonts w:eastAsiaTheme="minorEastAsia"/>
          <w:b/>
          <w:lang w:eastAsia="zh-CN"/>
        </w:rPr>
        <w:t>3</w:t>
      </w:r>
      <w:r w:rsidRPr="0089506E">
        <w:rPr>
          <w:rFonts w:eastAsiaTheme="minorEastAsia"/>
          <w:b/>
          <w:lang w:eastAsia="zh-CN"/>
        </w:rPr>
        <w:t xml:space="preserve">  </w:t>
      </w:r>
      <w:r>
        <w:rPr>
          <w:rFonts w:eastAsia="宋体"/>
          <w:b/>
          <w:lang w:eastAsia="zh-CN"/>
        </w:rPr>
        <w:t>For</w:t>
      </w:r>
      <w:proofErr w:type="gramEnd"/>
      <w:r>
        <w:rPr>
          <w:rFonts w:eastAsia="宋体"/>
          <w:b/>
          <w:lang w:eastAsia="zh-CN"/>
        </w:rPr>
        <w:t xml:space="preserve"> the definition of maintained PL-RS, </w:t>
      </w:r>
      <w:r w:rsidR="00B04A0E">
        <w:rPr>
          <w:rFonts w:eastAsia="宋体"/>
          <w:b/>
          <w:lang w:eastAsia="zh-CN"/>
        </w:rPr>
        <w:t>revise</w:t>
      </w:r>
      <w:r w:rsidR="00590FA9">
        <w:rPr>
          <w:rFonts w:eastAsia="宋体"/>
          <w:b/>
          <w:lang w:eastAsia="zh-CN"/>
        </w:rPr>
        <w:t xml:space="preserve"> the 1</w:t>
      </w:r>
      <w:r w:rsidR="00590FA9" w:rsidRPr="00590FA9">
        <w:rPr>
          <w:rFonts w:eastAsia="宋体"/>
          <w:b/>
          <w:vertAlign w:val="superscript"/>
          <w:lang w:eastAsia="zh-CN"/>
        </w:rPr>
        <w:t>st</w:t>
      </w:r>
      <w:r w:rsidR="00590FA9">
        <w:rPr>
          <w:rFonts w:eastAsia="宋体"/>
          <w:b/>
          <w:lang w:eastAsia="zh-CN"/>
        </w:rPr>
        <w:t xml:space="preserve"> bullet and </w:t>
      </w:r>
      <w:r>
        <w:rPr>
          <w:rFonts w:eastAsia="宋体"/>
          <w:b/>
          <w:lang w:eastAsia="zh-CN"/>
        </w:rPr>
        <w:t>the 3</w:t>
      </w:r>
      <w:r w:rsidRPr="00F56C9B">
        <w:rPr>
          <w:rFonts w:eastAsia="宋体"/>
          <w:b/>
          <w:vertAlign w:val="superscript"/>
          <w:lang w:eastAsia="zh-CN"/>
        </w:rPr>
        <w:t>rd</w:t>
      </w:r>
      <w:r>
        <w:rPr>
          <w:rFonts w:eastAsia="宋体"/>
          <w:b/>
          <w:lang w:eastAsia="zh-CN"/>
        </w:rPr>
        <w:t xml:space="preserve"> bullet</w:t>
      </w:r>
      <w:r w:rsidR="001A5EBE">
        <w:rPr>
          <w:rFonts w:eastAsia="宋体"/>
          <w:b/>
          <w:lang w:eastAsia="zh-CN"/>
        </w:rPr>
        <w:t xml:space="preserve"> </w:t>
      </w:r>
      <w:r>
        <w:rPr>
          <w:rFonts w:eastAsia="宋体"/>
          <w:b/>
          <w:lang w:eastAsia="zh-CN"/>
        </w:rPr>
        <w:t>to the following:</w:t>
      </w:r>
    </w:p>
    <w:p w14:paraId="7F6A9D31" w14:textId="5A93D3F2" w:rsidR="00FF14C8" w:rsidRPr="00FF14C8" w:rsidRDefault="0088470F" w:rsidP="00FF14C8">
      <w:pPr>
        <w:pStyle w:val="B1"/>
        <w:rPr>
          <w:b/>
          <w:lang w:eastAsia="zh-CN"/>
        </w:rPr>
      </w:pPr>
      <w:r>
        <w:rPr>
          <w:b/>
          <w:lang w:eastAsia="zh-CN"/>
        </w:rPr>
        <w:t>‘</w:t>
      </w:r>
      <w:r w:rsidRPr="00590028">
        <w:rPr>
          <w:b/>
          <w:lang w:eastAsia="zh-CN"/>
        </w:rPr>
        <w:t>-</w:t>
      </w:r>
      <w:r w:rsidRPr="00590028">
        <w:rPr>
          <w:b/>
          <w:lang w:eastAsia="zh-CN"/>
        </w:rPr>
        <w:tab/>
      </w:r>
      <w:r w:rsidR="00FF14C8" w:rsidRPr="00FF14C8">
        <w:rPr>
          <w:b/>
          <w:lang w:eastAsia="zh-CN"/>
        </w:rPr>
        <w:t xml:space="preserve">The target PL-RS is associated with or included in the UL or joint TCI states in the </w:t>
      </w:r>
      <w:r w:rsidR="00667347" w:rsidRPr="00B2303A">
        <w:rPr>
          <w:rFonts w:hint="eastAsia"/>
          <w:b/>
          <w:color w:val="FF0000"/>
          <w:lang w:eastAsia="zh-CN"/>
        </w:rPr>
        <w:t>o</w:t>
      </w:r>
      <w:r w:rsidR="00667347" w:rsidRPr="00B2303A">
        <w:rPr>
          <w:b/>
          <w:color w:val="FF0000"/>
          <w:lang w:eastAsia="zh-CN"/>
        </w:rPr>
        <w:t>ld</w:t>
      </w:r>
      <w:r w:rsidR="00FF14C8" w:rsidRPr="00FF14C8">
        <w:rPr>
          <w:b/>
          <w:lang w:eastAsia="zh-CN"/>
        </w:rPr>
        <w:t xml:space="preserve"> TCI list for PUSCH/PUCCH/SRS transmissions</w:t>
      </w:r>
    </w:p>
    <w:p w14:paraId="381D6C2B" w14:textId="36FE6FFE" w:rsidR="00FF14C8" w:rsidRPr="00FF14C8" w:rsidRDefault="00FF14C8" w:rsidP="00FF14C8">
      <w:pPr>
        <w:pStyle w:val="B1"/>
        <w:rPr>
          <w:b/>
          <w:lang w:eastAsia="zh-CN"/>
        </w:rPr>
      </w:pPr>
      <w:r w:rsidRPr="00590028">
        <w:rPr>
          <w:b/>
          <w:lang w:eastAsia="zh-CN"/>
        </w:rPr>
        <w:t>-</w:t>
      </w:r>
      <w:r w:rsidRPr="00590028">
        <w:rPr>
          <w:b/>
          <w:lang w:eastAsia="zh-CN"/>
        </w:rPr>
        <w:tab/>
      </w:r>
      <w:r w:rsidRPr="00FF14C8">
        <w:rPr>
          <w:b/>
          <w:lang w:eastAsia="zh-CN"/>
        </w:rPr>
        <w:t>There are no more than 4 different RS configured as PL-RS per serving cell among all active UL (or joint) TCI states for PUSCH/PUCCH/SRS transmissions</w:t>
      </w:r>
    </w:p>
    <w:p w14:paraId="13B9BF88" w14:textId="5666D340" w:rsidR="0088470F" w:rsidRPr="00590028" w:rsidRDefault="00560A61" w:rsidP="00FF14C8">
      <w:pPr>
        <w:pStyle w:val="B1"/>
        <w:rPr>
          <w:b/>
          <w:lang w:eastAsia="zh-CN"/>
        </w:rPr>
      </w:pPr>
      <w:r w:rsidRPr="00590028">
        <w:rPr>
          <w:b/>
          <w:lang w:eastAsia="zh-CN"/>
        </w:rPr>
        <w:t>-</w:t>
      </w:r>
      <w:r w:rsidRPr="00590028">
        <w:rPr>
          <w:b/>
          <w:lang w:eastAsia="zh-CN"/>
        </w:rPr>
        <w:tab/>
      </w:r>
      <w:r w:rsidR="0088470F" w:rsidRPr="00590028">
        <w:rPr>
          <w:b/>
          <w:lang w:eastAsia="zh-CN"/>
        </w:rPr>
        <w:t xml:space="preserve">The target pathloss reference signal remains detectable during </w:t>
      </w:r>
      <w:r w:rsidR="0088470F" w:rsidRPr="0065456B">
        <w:rPr>
          <w:b/>
          <w:color w:val="FF0000"/>
          <w:lang w:eastAsia="zh-CN"/>
        </w:rPr>
        <w:t xml:space="preserve">TCI state </w:t>
      </w:r>
      <w:r w:rsidR="0088470F" w:rsidRPr="00590028">
        <w:rPr>
          <w:b/>
          <w:lang w:eastAsia="zh-CN"/>
        </w:rPr>
        <w:t>switching period</w:t>
      </w:r>
    </w:p>
    <w:p w14:paraId="301A83DD" w14:textId="0DD71C2F" w:rsidR="0088470F" w:rsidRPr="00590028" w:rsidRDefault="0088470F" w:rsidP="00516ABD">
      <w:pPr>
        <w:pStyle w:val="B2"/>
        <w:rPr>
          <w:b/>
          <w:lang w:eastAsia="zh-CN"/>
        </w:rPr>
      </w:pPr>
      <w:r w:rsidRPr="00590028">
        <w:rPr>
          <w:b/>
          <w:lang w:eastAsia="zh-CN"/>
        </w:rPr>
        <w:t>-</w:t>
      </w:r>
      <w:r w:rsidRPr="00590028">
        <w:rPr>
          <w:b/>
          <w:lang w:eastAsia="zh-CN"/>
        </w:rPr>
        <w:tab/>
      </w:r>
      <w:r w:rsidRPr="00590028">
        <w:rPr>
          <w:rFonts w:hint="eastAsia"/>
          <w:b/>
          <w:lang w:eastAsia="zh-CN"/>
        </w:rPr>
        <w:t xml:space="preserve">SNR of </w:t>
      </w:r>
      <w:r w:rsidRPr="00590028">
        <w:rPr>
          <w:b/>
          <w:lang w:eastAsia="zh-CN"/>
        </w:rPr>
        <w:t>the target pathloss reference signal</w:t>
      </w:r>
      <w:r w:rsidRPr="00590028">
        <w:rPr>
          <w:rFonts w:hint="eastAsia"/>
          <w:b/>
          <w:lang w:eastAsia="zh-CN"/>
        </w:rPr>
        <w:t>≥-3dB</w:t>
      </w:r>
      <w:r>
        <w:rPr>
          <w:b/>
          <w:lang w:eastAsia="zh-CN"/>
        </w:rPr>
        <w:t>’</w:t>
      </w:r>
    </w:p>
    <w:p w14:paraId="6E46BD97" w14:textId="5140A9C5" w:rsidR="004E7EF5" w:rsidRPr="00256CCE" w:rsidRDefault="00256CCE" w:rsidP="009E2CF4">
      <w:pPr>
        <w:overflowPunct/>
        <w:autoSpaceDE/>
        <w:autoSpaceDN/>
        <w:adjustRightInd/>
        <w:jc w:val="both"/>
        <w:textAlignment w:val="auto"/>
        <w:rPr>
          <w:rFonts w:eastAsia="宋体"/>
          <w:lang w:eastAsia="zh-CN"/>
        </w:rPr>
      </w:pPr>
      <w:r>
        <w:rPr>
          <w:rFonts w:eastAsia="宋体"/>
          <w:lang w:eastAsia="zh-CN"/>
        </w:rPr>
        <w:t xml:space="preserve">Moreover, </w:t>
      </w:r>
      <w:r w:rsidR="00FA5B2E">
        <w:rPr>
          <w:rFonts w:eastAsia="宋体"/>
          <w:lang w:eastAsia="zh-CN"/>
        </w:rPr>
        <w:t>the 2</w:t>
      </w:r>
      <w:r w:rsidR="00FA5B2E" w:rsidRPr="00FA5B2E">
        <w:rPr>
          <w:rFonts w:eastAsia="宋体"/>
          <w:vertAlign w:val="superscript"/>
          <w:lang w:eastAsia="zh-CN"/>
        </w:rPr>
        <w:t>nd</w:t>
      </w:r>
      <w:r w:rsidR="00FA5B2E">
        <w:rPr>
          <w:rFonts w:eastAsia="宋体"/>
          <w:lang w:eastAsia="zh-CN"/>
        </w:rPr>
        <w:t xml:space="preserve"> bullet above would be more like the applicability of the scenario, and the 3</w:t>
      </w:r>
      <w:r w:rsidR="00FA5B2E" w:rsidRPr="00FA5B2E">
        <w:rPr>
          <w:rFonts w:eastAsia="宋体"/>
          <w:vertAlign w:val="superscript"/>
          <w:lang w:eastAsia="zh-CN"/>
        </w:rPr>
        <w:t>rd</w:t>
      </w:r>
      <w:r w:rsidR="00FA5B2E">
        <w:rPr>
          <w:rFonts w:eastAsia="宋体"/>
          <w:lang w:eastAsia="zh-CN"/>
        </w:rPr>
        <w:t xml:space="preserve"> bullet is normally regarded as the known condition of the TCI </w:t>
      </w:r>
      <w:proofErr w:type="gramStart"/>
      <w:r w:rsidR="00FA5B2E">
        <w:rPr>
          <w:rFonts w:eastAsia="宋体"/>
          <w:lang w:eastAsia="zh-CN"/>
        </w:rPr>
        <w:t>state,</w:t>
      </w:r>
      <w:proofErr w:type="gramEnd"/>
      <w:r w:rsidR="00FA5B2E">
        <w:rPr>
          <w:rFonts w:eastAsia="宋体"/>
          <w:lang w:eastAsia="zh-CN"/>
        </w:rPr>
        <w:t xml:space="preserve"> therefore, they should be captured in 8.16.1 and 8.16.2, respectively. </w:t>
      </w:r>
    </w:p>
    <w:p w14:paraId="06C6D57F" w14:textId="77777777" w:rsidR="00256CCE" w:rsidRPr="00256CCE" w:rsidRDefault="00256CCE" w:rsidP="009E2CF4">
      <w:pPr>
        <w:overflowPunct/>
        <w:autoSpaceDE/>
        <w:autoSpaceDN/>
        <w:adjustRightInd/>
        <w:jc w:val="both"/>
        <w:textAlignment w:val="auto"/>
        <w:rPr>
          <w:rFonts w:eastAsia="宋体"/>
          <w:b/>
          <w:lang w:eastAsia="zh-CN"/>
        </w:rPr>
      </w:pPr>
    </w:p>
    <w:p w14:paraId="0FE7A395" w14:textId="77777777" w:rsidR="004C26EF" w:rsidRPr="00181647" w:rsidRDefault="004C26EF" w:rsidP="004C26EF">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447B4BCB" w14:textId="77777777" w:rsidR="004C26EF" w:rsidRDefault="004C26EF" w:rsidP="004C26EF">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9177B38" wp14:editId="2583EECD">
                <wp:extent cx="6122035" cy="3591560"/>
                <wp:effectExtent l="0" t="0" r="12065" b="279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91560"/>
                        </a:xfrm>
                        <a:prstGeom prst="rect">
                          <a:avLst/>
                        </a:prstGeom>
                        <a:solidFill>
                          <a:srgbClr val="FFFFFF"/>
                        </a:solidFill>
                        <a:ln w="9525">
                          <a:solidFill>
                            <a:srgbClr val="000000"/>
                          </a:solidFill>
                          <a:miter lim="800000"/>
                          <a:headEnd/>
                          <a:tailEnd/>
                        </a:ln>
                      </wps:spPr>
                      <wps:txbx>
                        <w:txbxContent>
                          <w:p w14:paraId="42FD1675" w14:textId="77777777" w:rsidR="006D5230" w:rsidRPr="006D5230" w:rsidRDefault="006D5230" w:rsidP="006D5230">
                            <w:pPr>
                              <w:spacing w:after="120"/>
                              <w:rPr>
                                <w:rFonts w:eastAsiaTheme="minorEastAsia"/>
                                <w:b/>
                                <w:sz w:val="16"/>
                                <w:u w:val="single"/>
                                <w:lang w:eastAsia="zh-CN"/>
                              </w:rPr>
                            </w:pPr>
                            <w:r w:rsidRPr="006D5230">
                              <w:rPr>
                                <w:rFonts w:eastAsiaTheme="minorEastAsia"/>
                                <w:b/>
                                <w:sz w:val="16"/>
                                <w:u w:val="single"/>
                                <w:lang w:eastAsia="zh-CN"/>
                              </w:rPr>
                              <w:t>Issue 1-2-1 MAC-CE based UL TCI state switching delay when SSB is indicated as PL-RS in UL TCI state for FR2</w:t>
                            </w:r>
                          </w:p>
                          <w:p w14:paraId="025352DC" w14:textId="77777777" w:rsidR="006D5230" w:rsidRPr="006D5230" w:rsidRDefault="006D5230" w:rsidP="006D5230">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D5230">
                              <w:rPr>
                                <w:rFonts w:eastAsiaTheme="minorEastAsia"/>
                                <w:bCs/>
                                <w:sz w:val="16"/>
                                <w:lang w:eastAsia="zh-CN"/>
                              </w:rPr>
                              <w:t>Proposals</w:t>
                            </w:r>
                          </w:p>
                          <w:p w14:paraId="519E78EB"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 1(Apple, Huawei, Samsung):</w:t>
                            </w:r>
                          </w:p>
                          <w:p w14:paraId="4791B5A7"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When PL-RS in UL TCI state switch is SSB in FR2, longer delay is expected.</w:t>
                            </w:r>
                          </w:p>
                          <w:p w14:paraId="3BF28FD3"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If no consensus can be achieved in RAN4, no requirements are defined for this case.</w:t>
                            </w:r>
                          </w:p>
                          <w:p w14:paraId="6384686B"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 xml:space="preserve">Proposal 2(MTK,vivo): </w:t>
                            </w:r>
                          </w:p>
                          <w:p w14:paraId="69A6B7BF"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Reuse the existing delay requirement of MAC CE based UL TCI state switch.</w:t>
                            </w:r>
                          </w:p>
                          <w:p w14:paraId="3BE40349"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 3(ZTE):</w:t>
                            </w:r>
                          </w:p>
                          <w:p w14:paraId="355EECC0"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 xml:space="preserve">Prefer to reuse the existing delay requirement of MAC CE based UL TCI state switch. </w:t>
                            </w:r>
                            <w:proofErr w:type="gramStart"/>
                            <w:r w:rsidRPr="006D5230">
                              <w:rPr>
                                <w:iCs/>
                                <w:sz w:val="16"/>
                                <w:lang w:eastAsia="zh-CN"/>
                              </w:rPr>
                              <w:t>However</w:t>
                            </w:r>
                            <w:proofErr w:type="gramEnd"/>
                            <w:r w:rsidRPr="006D5230">
                              <w:rPr>
                                <w:iCs/>
                                <w:sz w:val="16"/>
                                <w:lang w:eastAsia="zh-CN"/>
                              </w:rPr>
                              <w:t xml:space="preserve"> to move forward, a compromised solution is needed, e.g. allowing a clear but not too long additional latency.</w:t>
                            </w:r>
                          </w:p>
                          <w:p w14:paraId="15AD4470"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w:t>
                            </w:r>
                            <w:r w:rsidRPr="006D5230">
                              <w:rPr>
                                <w:rFonts w:eastAsiaTheme="minorEastAsia"/>
                                <w:bCs/>
                                <w:sz w:val="16"/>
                                <w:lang w:eastAsia="zh-CN"/>
                              </w:rPr>
                              <w:t xml:space="preserve"> </w:t>
                            </w:r>
                            <w:r w:rsidRPr="006D5230">
                              <w:rPr>
                                <w:rFonts w:eastAsiaTheme="minorEastAsia"/>
                                <w:sz w:val="16"/>
                                <w:lang w:val="sv-SE" w:eastAsia="zh-CN"/>
                              </w:rPr>
                              <w:t>4(Nokia):</w:t>
                            </w:r>
                          </w:p>
                          <w:p w14:paraId="3327497D"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There is no need for beam sweeping for PL-RS measurements in FR2 if the PL-RS is SSB (assuming UE is having no more than 4 different PL-RS).</w:t>
                            </w:r>
                          </w:p>
                          <w:p w14:paraId="053B2139"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RAN4 does not discuss UE requirements for the scenario where the UE is configured with more than 4 different PL-RS for all active UL (or joint) TCI states.</w:t>
                            </w:r>
                          </w:p>
                          <w:p w14:paraId="48762EE5"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 xml:space="preserve">There is no need for any additional measurements or beam sweeping at UL TCI state switch if the associated PL-RS is maintained by the UE. </w:t>
                            </w:r>
                          </w:p>
                          <w:p w14:paraId="78F1E0F4"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 xml:space="preserve">The number of samples will not always be fixed as 5 samples when PL-RS is not maintained. </w:t>
                            </w:r>
                          </w:p>
                          <w:p w14:paraId="724FE1B4"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RAN4 to add [] around the number of samples needed if NM=1.</w:t>
                            </w:r>
                          </w:p>
                          <w:p w14:paraId="4EF392F4" w14:textId="77777777" w:rsidR="004C26EF" w:rsidRPr="006D5230" w:rsidRDefault="004C26EF" w:rsidP="004C26EF">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9177B38" id="文本框 3" o:spid="_x0000_s1031" type="#_x0000_t202" style="width:482.05pt;height:2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">
                <v:textbox>
                  <w:txbxContent>
                    <w:p w14:paraId="42FD1675" w14:textId="77777777" w:rsidR="006D5230" w:rsidRPr="006D5230" w:rsidRDefault="006D5230" w:rsidP="006D5230">
                      <w:pPr>
                        <w:spacing w:after="120"/>
                        <w:rPr>
                          <w:rFonts w:eastAsiaTheme="minorEastAsia"/>
                          <w:b/>
                          <w:sz w:val="16"/>
                          <w:u w:val="single"/>
                          <w:lang w:eastAsia="zh-CN"/>
                        </w:rPr>
                      </w:pPr>
                      <w:r w:rsidRPr="006D5230">
                        <w:rPr>
                          <w:rFonts w:eastAsiaTheme="minorEastAsia"/>
                          <w:b/>
                          <w:sz w:val="16"/>
                          <w:u w:val="single"/>
                          <w:lang w:eastAsia="zh-CN"/>
                        </w:rPr>
                        <w:t>Issue 1-2-1 MAC-CE based UL TCI state switching delay when SSB is indicated as PL-RS in UL TCI state for FR2</w:t>
                      </w:r>
                    </w:p>
                    <w:p w14:paraId="025352DC" w14:textId="77777777" w:rsidR="006D5230" w:rsidRPr="006D5230" w:rsidRDefault="006D5230" w:rsidP="006D5230">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D5230">
                        <w:rPr>
                          <w:rFonts w:eastAsiaTheme="minorEastAsia"/>
                          <w:bCs/>
                          <w:sz w:val="16"/>
                          <w:lang w:eastAsia="zh-CN"/>
                        </w:rPr>
                        <w:t>Proposals</w:t>
                      </w:r>
                    </w:p>
                    <w:p w14:paraId="519E78EB"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 1(Apple, Huawei, Samsung):</w:t>
                      </w:r>
                    </w:p>
                    <w:p w14:paraId="4791B5A7"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When PL-RS in UL TCI state switch is SSB in FR2, longer delay is expected.</w:t>
                      </w:r>
                    </w:p>
                    <w:p w14:paraId="3BF28FD3"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If no consensus can be achieved in RAN4, no requirements are defined for this case.</w:t>
                      </w:r>
                    </w:p>
                    <w:p w14:paraId="6384686B"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 xml:space="preserve">Proposal 2(MTK,vivo): </w:t>
                      </w:r>
                    </w:p>
                    <w:p w14:paraId="69A6B7BF"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Reuse the existing delay requirement of MAC CE based UL TCI state switch.</w:t>
                      </w:r>
                    </w:p>
                    <w:p w14:paraId="3BE40349"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 3(ZTE):</w:t>
                      </w:r>
                    </w:p>
                    <w:p w14:paraId="355EECC0"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D5230">
                        <w:rPr>
                          <w:iCs/>
                          <w:sz w:val="16"/>
                          <w:lang w:eastAsia="zh-CN"/>
                        </w:rPr>
                        <w:t xml:space="preserve">Prefer to reuse the existing delay requirement of MAC CE based UL TCI state switch. </w:t>
                      </w:r>
                      <w:proofErr w:type="gramStart"/>
                      <w:r w:rsidRPr="006D5230">
                        <w:rPr>
                          <w:iCs/>
                          <w:sz w:val="16"/>
                          <w:lang w:eastAsia="zh-CN"/>
                        </w:rPr>
                        <w:t>However</w:t>
                      </w:r>
                      <w:proofErr w:type="gramEnd"/>
                      <w:r w:rsidRPr="006D5230">
                        <w:rPr>
                          <w:iCs/>
                          <w:sz w:val="16"/>
                          <w:lang w:eastAsia="zh-CN"/>
                        </w:rPr>
                        <w:t xml:space="preserve"> to move forward, a compromised solution is needed, e.g. allowing a clear but not too long additional latency.</w:t>
                      </w:r>
                    </w:p>
                    <w:p w14:paraId="15AD4470" w14:textId="77777777" w:rsidR="006D5230" w:rsidRPr="006D5230" w:rsidRDefault="006D5230" w:rsidP="006D5230">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D5230">
                        <w:rPr>
                          <w:rFonts w:eastAsiaTheme="minorEastAsia"/>
                          <w:sz w:val="16"/>
                          <w:lang w:val="sv-SE" w:eastAsia="zh-CN"/>
                        </w:rPr>
                        <w:t>Proposal</w:t>
                      </w:r>
                      <w:r w:rsidRPr="006D5230">
                        <w:rPr>
                          <w:rFonts w:eastAsiaTheme="minorEastAsia"/>
                          <w:bCs/>
                          <w:sz w:val="16"/>
                          <w:lang w:eastAsia="zh-CN"/>
                        </w:rPr>
                        <w:t xml:space="preserve"> </w:t>
                      </w:r>
                      <w:r w:rsidRPr="006D5230">
                        <w:rPr>
                          <w:rFonts w:eastAsiaTheme="minorEastAsia"/>
                          <w:sz w:val="16"/>
                          <w:lang w:val="sv-SE" w:eastAsia="zh-CN"/>
                        </w:rPr>
                        <w:t>4(Nokia):</w:t>
                      </w:r>
                    </w:p>
                    <w:p w14:paraId="3327497D"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There is no need for beam sweeping for PL-RS measurements in FR2 if the PL-RS is SSB (assuming UE is having no more than 4 different PL-RS).</w:t>
                      </w:r>
                    </w:p>
                    <w:p w14:paraId="053B2139"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RAN4 does not discuss UE requirements for the scenario where the UE is configured with more than 4 different PL-RS for all active UL (or joint) TCI states.</w:t>
                      </w:r>
                    </w:p>
                    <w:p w14:paraId="48762EE5"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 xml:space="preserve">There is no need for any additional measurements or beam sweeping at UL TCI state switch if the associated PL-RS is maintained by the UE. </w:t>
                      </w:r>
                    </w:p>
                    <w:p w14:paraId="78F1E0F4"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 xml:space="preserve">The number of samples will not always be fixed as 5 samples when PL-RS is not maintained. </w:t>
                      </w:r>
                    </w:p>
                    <w:p w14:paraId="724FE1B4" w14:textId="77777777" w:rsidR="006D5230" w:rsidRPr="006D5230" w:rsidRDefault="006D5230" w:rsidP="006D5230">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D5230">
                        <w:rPr>
                          <w:sz w:val="16"/>
                          <w:lang w:eastAsia="zh-CN"/>
                        </w:rPr>
                        <w:t>RAN4 to add [] around the number of samples needed if NM=1.</w:t>
                      </w:r>
                    </w:p>
                    <w:p w14:paraId="4EF392F4" w14:textId="77777777" w:rsidR="004C26EF" w:rsidRPr="006D5230" w:rsidRDefault="004C26EF" w:rsidP="004C26EF">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2D6E3043" w14:textId="22999DB1" w:rsidR="00C61809" w:rsidRDefault="00FA01DD" w:rsidP="00C61809">
      <w:pPr>
        <w:overflowPunct/>
        <w:autoSpaceDE/>
        <w:autoSpaceDN/>
        <w:adjustRightInd/>
        <w:jc w:val="both"/>
        <w:textAlignment w:val="auto"/>
        <w:rPr>
          <w:rFonts w:eastAsia="宋体"/>
          <w:lang w:eastAsia="zh-CN"/>
        </w:rPr>
      </w:pPr>
      <w:r>
        <w:rPr>
          <w:rFonts w:eastAsia="宋体"/>
          <w:lang w:eastAsia="zh-CN"/>
        </w:rPr>
        <w:t>T</w:t>
      </w:r>
      <w:r w:rsidR="00C61809">
        <w:rPr>
          <w:rFonts w:eastAsia="宋体"/>
          <w:lang w:eastAsia="zh-CN"/>
        </w:rPr>
        <w:t>he procedure of PL-RS maintaining would be similar to the case of time-frequency tracking when known DL TCI switching is performed. In DL TCI switching, only one SSB sample is allowed for time-frequency tracking, no matter whether L1-RSRP measurement is configured on this SSB or not, even in FR2. Our understanding is SSB-based L1-RSRP/RLM/BFD measurements are general requirements, which considered the worst case that SSB to be measured is not in the same QCL train as the source RS of the active TCI. In the worst cases, the Rx beam sweeping is needed. But for the time-frequency tracking and PL-RS update, it is not allowed to perform Rx beam sweeping when performing measurements on the corresponding SSB.</w:t>
      </w:r>
      <w:r w:rsidR="00E25B0C">
        <w:rPr>
          <w:rFonts w:eastAsia="宋体"/>
          <w:lang w:eastAsia="zh-CN"/>
        </w:rPr>
        <w:t xml:space="preserve"> N</w:t>
      </w:r>
      <w:r w:rsidR="00E25B0C">
        <w:rPr>
          <w:rFonts w:eastAsia="宋体" w:hint="eastAsia"/>
          <w:lang w:eastAsia="zh-CN"/>
        </w:rPr>
        <w:t>ote</w:t>
      </w:r>
      <w:r w:rsidR="00E25B0C">
        <w:rPr>
          <w:rFonts w:eastAsia="宋体"/>
          <w:lang w:eastAsia="zh-CN"/>
        </w:rPr>
        <w:t xml:space="preserve"> that this applies to the known PL-RS case.</w:t>
      </w:r>
    </w:p>
    <w:p w14:paraId="773E3D9F" w14:textId="77777777" w:rsidR="00C61809" w:rsidRDefault="00C61809" w:rsidP="00C61809">
      <w:pPr>
        <w:overflowPunct/>
        <w:autoSpaceDE/>
        <w:autoSpaceDN/>
        <w:adjustRightInd/>
        <w:jc w:val="both"/>
        <w:textAlignment w:val="auto"/>
        <w:rPr>
          <w:rFonts w:eastAsiaTheme="minorEastAsia"/>
          <w:lang w:eastAsia="zh-CN"/>
        </w:rPr>
      </w:pPr>
      <w:r>
        <w:rPr>
          <w:rFonts w:eastAsiaTheme="minorEastAsia" w:hint="eastAsia"/>
          <w:lang w:eastAsia="zh-CN"/>
        </w:rPr>
        <w:lastRenderedPageBreak/>
        <w:t>T</w:t>
      </w:r>
      <w:r>
        <w:rPr>
          <w:rFonts w:eastAsiaTheme="minorEastAsia"/>
          <w:lang w:eastAsia="zh-CN"/>
        </w:rPr>
        <w:t xml:space="preserve">herefore, if the UL TCI is known, then there is no need to consider Rx </w:t>
      </w:r>
      <w:r>
        <w:rPr>
          <w:rFonts w:eastAsiaTheme="minorEastAsia" w:hint="eastAsia"/>
          <w:lang w:eastAsia="zh-CN"/>
        </w:rPr>
        <w:t>beam</w:t>
      </w:r>
      <w:r>
        <w:rPr>
          <w:rFonts w:eastAsiaTheme="minorEastAsia"/>
          <w:lang w:eastAsia="zh-CN"/>
        </w:rPr>
        <w:t xml:space="preserve"> sweeping when performing PL measurements on the SSB. </w:t>
      </w:r>
    </w:p>
    <w:p w14:paraId="29CF0150" w14:textId="55D62003" w:rsidR="00C61809" w:rsidRPr="00516265" w:rsidRDefault="00C61809" w:rsidP="00C61809">
      <w:pPr>
        <w:overflowPunct/>
        <w:autoSpaceDE/>
        <w:autoSpaceDN/>
        <w:adjustRightInd/>
        <w:jc w:val="both"/>
        <w:textAlignment w:val="auto"/>
        <w:rPr>
          <w:rFonts w:eastAsia="宋体"/>
          <w:b/>
          <w:lang w:eastAsia="zh-CN"/>
        </w:rPr>
      </w:pPr>
      <w:bookmarkStart w:id="4" w:name="_Hlk111050806"/>
      <w:r w:rsidRPr="00516265">
        <w:rPr>
          <w:rFonts w:eastAsia="宋体"/>
          <w:b/>
          <w:lang w:eastAsia="zh-CN"/>
        </w:rPr>
        <w:t xml:space="preserve">Observation </w:t>
      </w:r>
      <w:proofErr w:type="gramStart"/>
      <w:r w:rsidR="005B529A">
        <w:rPr>
          <w:rFonts w:eastAsia="宋体"/>
          <w:b/>
          <w:lang w:eastAsia="zh-CN"/>
        </w:rPr>
        <w:t>3</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sidR="00591D13">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057219FB" w14:textId="6E47A461" w:rsidR="00C61809" w:rsidRPr="00516265" w:rsidRDefault="00C61809" w:rsidP="00C61809">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sidR="002E7D62">
        <w:rPr>
          <w:rFonts w:eastAsia="宋体"/>
          <w:b/>
          <w:lang w:eastAsia="zh-CN"/>
        </w:rPr>
        <w:t>4</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r w:rsidR="00F56828">
        <w:rPr>
          <w:rFonts w:eastAsia="宋体"/>
          <w:b/>
          <w:lang w:eastAsia="zh-CN"/>
        </w:rPr>
        <w:t xml:space="preserve"> The note in 8.16.3 should be removed.</w:t>
      </w:r>
    </w:p>
    <w:bookmarkEnd w:id="4"/>
    <w:p w14:paraId="6D44B331" w14:textId="77777777" w:rsidR="000B67B7" w:rsidRDefault="000B67B7" w:rsidP="00882F14">
      <w:pPr>
        <w:overflowPunct/>
        <w:autoSpaceDE/>
        <w:autoSpaceDN/>
        <w:adjustRightInd/>
        <w:jc w:val="both"/>
        <w:textAlignment w:val="auto"/>
        <w:rPr>
          <w:rFonts w:eastAsia="宋体"/>
          <w:lang w:eastAsia="zh-CN"/>
        </w:rPr>
      </w:pPr>
    </w:p>
    <w:p w14:paraId="34DF1DF6" w14:textId="77777777" w:rsidR="005C1C52" w:rsidRPr="00793A8C" w:rsidRDefault="005C1C52" w:rsidP="00882F14">
      <w:pPr>
        <w:overflowPunct/>
        <w:autoSpaceDE/>
        <w:autoSpaceDN/>
        <w:adjustRightInd/>
        <w:jc w:val="both"/>
        <w:textAlignment w:val="auto"/>
        <w:rPr>
          <w:rFonts w:eastAsiaTheme="minorEastAsia"/>
          <w:b/>
          <w:lang w:eastAsia="zh-CN"/>
        </w:rPr>
      </w:pPr>
    </w:p>
    <w:p w14:paraId="04C4076E" w14:textId="048566F5" w:rsidR="00C5365D" w:rsidRPr="007957E4" w:rsidRDefault="00C5365D" w:rsidP="00C5365D">
      <w:pPr>
        <w:pStyle w:val="1"/>
        <w:rPr>
          <w:rFonts w:eastAsia="宋体"/>
          <w:lang w:eastAsia="zh-CN"/>
        </w:rPr>
      </w:pPr>
      <w:r w:rsidRPr="00C96D46">
        <w:rPr>
          <w:rFonts w:eastAsia="宋体"/>
          <w:lang w:eastAsia="zh-CN"/>
        </w:rPr>
        <w:t>Discussion</w:t>
      </w:r>
      <w:r>
        <w:rPr>
          <w:rFonts w:eastAsia="宋体"/>
          <w:lang w:eastAsia="zh-CN"/>
        </w:rPr>
        <w:t xml:space="preserve"> on remaining issues in </w:t>
      </w:r>
      <w:r w:rsidR="00267BC0">
        <w:rPr>
          <w:rFonts w:eastAsia="宋体"/>
          <w:lang w:eastAsia="zh-CN"/>
        </w:rPr>
        <w:t>inter-cell BM</w:t>
      </w:r>
      <w:r>
        <w:rPr>
          <w:rFonts w:eastAsia="宋体"/>
          <w:lang w:eastAsia="zh-CN"/>
        </w:rPr>
        <w:t xml:space="preserve"> related RRM requirements</w:t>
      </w:r>
    </w:p>
    <w:p w14:paraId="5EFB4647" w14:textId="01562876" w:rsidR="00DF7D4B" w:rsidRPr="00181647" w:rsidRDefault="00DF7D4B" w:rsidP="00DF7D4B">
      <w:pPr>
        <w:overflowPunct/>
        <w:autoSpaceDE/>
        <w:autoSpaceDN/>
        <w:adjustRightInd/>
        <w:jc w:val="both"/>
        <w:textAlignment w:val="auto"/>
        <w:rPr>
          <w:rFonts w:eastAsiaTheme="minorEastAsia"/>
          <w:lang w:eastAsia="zh-CN"/>
        </w:rPr>
      </w:pPr>
      <w:r>
        <w:rPr>
          <w:rFonts w:eastAsiaTheme="minorEastAsia"/>
          <w:lang w:eastAsia="zh-CN"/>
        </w:rPr>
        <w:t xml:space="preserve">In </w:t>
      </w:r>
      <w:r w:rsidR="009C7619">
        <w:rPr>
          <w:rFonts w:eastAsiaTheme="minorEastAsia"/>
          <w:lang w:eastAsia="zh-CN"/>
        </w:rPr>
        <w:t>RAN4 104-bis-e</w:t>
      </w:r>
      <w:r>
        <w:rPr>
          <w:rFonts w:eastAsiaTheme="minorEastAsia"/>
          <w:lang w:eastAsia="zh-CN"/>
        </w:rPr>
        <w:t xml:space="preserve"> meeting, the following issue is discussed</w:t>
      </w:r>
      <w:r w:rsidR="009E05F4">
        <w:rPr>
          <w:rFonts w:eastAsiaTheme="minorEastAsia"/>
          <w:lang w:eastAsia="zh-CN"/>
        </w:rPr>
        <w:t xml:space="preserve"> and agreed</w:t>
      </w:r>
      <w:r w:rsidR="000C041F">
        <w:rPr>
          <w:rFonts w:eastAsiaTheme="minorEastAsia" w:hint="eastAsia"/>
          <w:lang w:eastAsia="zh-CN"/>
        </w:rPr>
        <w:t>.</w:t>
      </w:r>
    </w:p>
    <w:p w14:paraId="68C40B1A" w14:textId="57D68D9C" w:rsidR="00DF7D4B" w:rsidRDefault="00DF7D4B" w:rsidP="00DF7D4B">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3EAC135" wp14:editId="612414C4">
                <wp:extent cx="6122035" cy="767080"/>
                <wp:effectExtent l="0" t="0" r="12065" b="1397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3EAC135" id="文本框 11" o:spid="_x0000_s1032"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">
                <v:textbo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5D038E7C" w14:textId="2D228C3B" w:rsidR="00BC7E84" w:rsidRDefault="00BC7E84" w:rsidP="00DF7D4B">
      <w:pPr>
        <w:overflowPunct/>
        <w:autoSpaceDE/>
        <w:autoSpaceDN/>
        <w:adjustRightInd/>
        <w:jc w:val="both"/>
        <w:textAlignment w:val="auto"/>
        <w:rPr>
          <w:rFonts w:eastAsia="宋体"/>
          <w:lang w:eastAsia="zh-CN"/>
        </w:rPr>
      </w:pPr>
      <w:r>
        <w:rPr>
          <w:rFonts w:eastAsia="宋体"/>
          <w:lang w:eastAsia="zh-CN"/>
        </w:rPr>
        <w:t xml:space="preserve">In RAN1 </w:t>
      </w:r>
      <w:r w:rsidR="0064540D">
        <w:rPr>
          <w:rFonts w:eastAsia="宋体"/>
          <w:lang w:eastAsia="zh-CN"/>
        </w:rPr>
        <w:t xml:space="preserve">110-bis-e </w:t>
      </w:r>
      <w:r>
        <w:rPr>
          <w:rFonts w:eastAsia="宋体"/>
          <w:lang w:eastAsia="zh-CN"/>
        </w:rPr>
        <w:t xml:space="preserve">meeting, </w:t>
      </w:r>
      <w:r w:rsidR="00901FD4">
        <w:rPr>
          <w:rFonts w:eastAsia="宋体"/>
          <w:lang w:eastAsia="zh-CN"/>
        </w:rPr>
        <w:t>the following agreement has been achieved.</w:t>
      </w:r>
    </w:p>
    <w:p w14:paraId="3758475E" w14:textId="7D50F4D7" w:rsidR="00435B27" w:rsidRDefault="00435B27" w:rsidP="00DF7D4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5CDE933" wp14:editId="2BB17650">
                <wp:extent cx="6122035" cy="1371600"/>
                <wp:effectExtent l="0" t="0" r="12065" b="1905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71600"/>
                        </a:xfrm>
                        <a:prstGeom prst="rect">
                          <a:avLst/>
                        </a:prstGeom>
                        <a:solidFill>
                          <a:srgbClr val="FFFFFF"/>
                        </a:solidFill>
                        <a:ln w="9525">
                          <a:solidFill>
                            <a:srgbClr val="000000"/>
                          </a:solidFill>
                          <a:miter lim="800000"/>
                          <a:headEnd/>
                          <a:tailEnd/>
                        </a:ln>
                      </wps:spPr>
                      <wps:txb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wps:txbx>
                      <wps:bodyPr rot="0" vert="horz" wrap="square" lIns="91440" tIns="45720" rIns="91440" bIns="45720" anchor="t" anchorCtr="0">
                        <a:noAutofit/>
                      </wps:bodyPr>
                    </wps:wsp>
                  </a:graphicData>
                </a:graphic>
              </wp:inline>
            </w:drawing>
          </mc:Choice>
          <mc:Fallback>
            <w:pict>
              <v:shape w14:anchorId="25CDE933" id="文本框 13" o:spid="_x0000_s1033" type="#_x0000_t202" style="width:482.0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">
                <v:textbo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v:textbox>
                <w10:anchorlock/>
              </v:shape>
            </w:pict>
          </mc:Fallback>
        </mc:AlternateContent>
      </w:r>
    </w:p>
    <w:p w14:paraId="0A2F2CFF" w14:textId="7F935D77" w:rsidR="00901FD4" w:rsidRDefault="00731620" w:rsidP="00DF7D4B">
      <w:pPr>
        <w:overflowPunct/>
        <w:autoSpaceDE/>
        <w:autoSpaceDN/>
        <w:adjustRightInd/>
        <w:jc w:val="both"/>
        <w:textAlignment w:val="auto"/>
        <w:rPr>
          <w:rFonts w:eastAsia="宋体"/>
          <w:lang w:eastAsia="zh-CN"/>
        </w:rPr>
      </w:pPr>
      <w:r>
        <w:rPr>
          <w:rFonts w:eastAsia="宋体"/>
          <w:lang w:eastAsia="zh-CN"/>
        </w:rPr>
        <w:t xml:space="preserve">As clarified </w:t>
      </w:r>
      <w:r w:rsidR="00A81ABC">
        <w:rPr>
          <w:rFonts w:eastAsia="宋体"/>
          <w:lang w:eastAsia="zh-CN"/>
        </w:rPr>
        <w:t xml:space="preserve">by RAN1, there is no L1-RSRP measurement requirement for simultaneous reception of PDSCH/PDCCH and SSB in the same RE. </w:t>
      </w:r>
      <w:r w:rsidR="00C26CE5">
        <w:rPr>
          <w:rFonts w:eastAsia="宋体"/>
          <w:lang w:eastAsia="zh-CN"/>
        </w:rPr>
        <w:t>However, RAN1 has only agreed to introduce rate matching for the case of simultaneous reception of PDSCH/PDCCH and SSB when they are from the same cell, i.e. the PCI associated is the same.</w:t>
      </w:r>
      <w:r w:rsidR="00A15538">
        <w:rPr>
          <w:rFonts w:eastAsia="宋体"/>
          <w:lang w:eastAsia="zh-CN"/>
        </w:rPr>
        <w:t xml:space="preserve"> However, from worst case of UE perspective, UE is not able to simultaneously receive SSB and PDSCH/PDCCH/DL-RS in the same RE, </w:t>
      </w:r>
      <w:r w:rsidR="000B20A3">
        <w:rPr>
          <w:rFonts w:eastAsia="宋体"/>
          <w:lang w:eastAsia="zh-CN"/>
        </w:rPr>
        <w:t>if</w:t>
      </w:r>
      <w:r w:rsidR="00A15538">
        <w:rPr>
          <w:rFonts w:eastAsia="宋体"/>
          <w:lang w:eastAsia="zh-CN"/>
        </w:rPr>
        <w:t xml:space="preserve"> the PCI associated to them are different, especially for FR1. </w:t>
      </w:r>
      <w:r w:rsidR="000B20A3">
        <w:rPr>
          <w:rFonts w:eastAsia="宋体"/>
          <w:lang w:eastAsia="zh-CN"/>
        </w:rPr>
        <w:t>For FR2 there is already scheduling restriction introduced</w:t>
      </w:r>
      <w:r w:rsidR="000E6A3C">
        <w:rPr>
          <w:rFonts w:eastAsia="宋体"/>
          <w:lang w:eastAsia="zh-CN"/>
        </w:rPr>
        <w:t xml:space="preserve"> for the case when different Rx beam is assumed</w:t>
      </w:r>
      <w:r w:rsidR="00641962">
        <w:rPr>
          <w:rFonts w:eastAsia="宋体"/>
          <w:lang w:eastAsia="zh-CN"/>
        </w:rPr>
        <w:t>.</w:t>
      </w:r>
      <w:r w:rsidR="00145177">
        <w:rPr>
          <w:rFonts w:eastAsia="宋体"/>
          <w:lang w:eastAsia="zh-CN"/>
        </w:rPr>
        <w:t xml:space="preserve"> In FR1, per RAN1 agreement, scheduling restriction is also needed.</w:t>
      </w:r>
    </w:p>
    <w:p w14:paraId="537598AA" w14:textId="4DE87F89" w:rsidR="00145177" w:rsidRPr="00060E34" w:rsidRDefault="00145177" w:rsidP="00DF7D4B">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proofErr w:type="gramStart"/>
      <w:r w:rsidR="00A66A70">
        <w:rPr>
          <w:rFonts w:eastAsia="宋体"/>
          <w:b/>
          <w:lang w:eastAsia="zh-CN"/>
        </w:rPr>
        <w:t>5</w:t>
      </w:r>
      <w:r w:rsidRPr="00060E34">
        <w:rPr>
          <w:rFonts w:eastAsia="宋体"/>
          <w:b/>
          <w:lang w:eastAsia="zh-CN"/>
        </w:rPr>
        <w:t xml:space="preserve">  Introduce</w:t>
      </w:r>
      <w:proofErr w:type="gramEnd"/>
      <w:r w:rsidRPr="00060E34">
        <w:rPr>
          <w:rFonts w:eastAsia="宋体"/>
          <w:b/>
          <w:lang w:eastAsia="zh-CN"/>
        </w:rPr>
        <w:t xml:space="preserve"> scheduling restriction</w:t>
      </w:r>
      <w:r w:rsidR="006F307C">
        <w:rPr>
          <w:rFonts w:eastAsia="宋体" w:hint="eastAsia"/>
          <w:b/>
          <w:lang w:eastAsia="zh-CN"/>
        </w:rPr>
        <w:t>s</w:t>
      </w:r>
      <w:r w:rsidRPr="00060E34">
        <w:rPr>
          <w:rFonts w:eastAsia="宋体"/>
          <w:b/>
          <w:lang w:eastAsia="zh-CN"/>
        </w:rPr>
        <w:t xml:space="preserve"> for the case</w:t>
      </w:r>
      <w:r w:rsidR="00846A93">
        <w:rPr>
          <w:rFonts w:eastAsia="宋体"/>
          <w:b/>
          <w:lang w:eastAsia="zh-CN"/>
        </w:rPr>
        <w:t>s</w:t>
      </w:r>
      <w:r w:rsidRPr="00060E34">
        <w:rPr>
          <w:rFonts w:eastAsia="宋体"/>
          <w:b/>
          <w:lang w:eastAsia="zh-CN"/>
        </w:rPr>
        <w:t xml:space="preserve"> when UE </w:t>
      </w:r>
      <w:r w:rsidR="00865B22" w:rsidRPr="00060E34">
        <w:rPr>
          <w:rFonts w:eastAsia="宋体"/>
          <w:b/>
          <w:lang w:eastAsia="zh-CN"/>
        </w:rPr>
        <w:t>simultaneously receive</w:t>
      </w:r>
      <w:r w:rsidRPr="00060E34">
        <w:rPr>
          <w:rFonts w:eastAsia="宋体"/>
          <w:b/>
          <w:lang w:eastAsia="zh-CN"/>
        </w:rPr>
        <w:t xml:space="preserve"> SSB </w:t>
      </w:r>
      <w:r w:rsidR="00865B22" w:rsidRPr="00060E34">
        <w:rPr>
          <w:rFonts w:eastAsia="宋体"/>
          <w:b/>
          <w:lang w:eastAsia="zh-CN"/>
        </w:rPr>
        <w:t xml:space="preserve">and PDSCH/PDCCH, while SSB is associated to a PCI different from the </w:t>
      </w:r>
      <w:r w:rsidR="00EC409F">
        <w:rPr>
          <w:rFonts w:eastAsia="宋体"/>
          <w:b/>
          <w:lang w:eastAsia="zh-CN"/>
        </w:rPr>
        <w:t>PCI</w:t>
      </w:r>
      <w:r w:rsidR="00865B22" w:rsidRPr="00060E34">
        <w:rPr>
          <w:rFonts w:eastAsia="宋体"/>
          <w:b/>
          <w:lang w:eastAsia="zh-CN"/>
        </w:rPr>
        <w:t xml:space="preserve"> </w:t>
      </w:r>
      <w:r w:rsidR="004555BB">
        <w:rPr>
          <w:rFonts w:eastAsia="宋体"/>
          <w:b/>
          <w:lang w:eastAsia="zh-CN"/>
        </w:rPr>
        <w:t>to</w:t>
      </w:r>
      <w:r w:rsidR="00865B22" w:rsidRPr="00060E34">
        <w:rPr>
          <w:rFonts w:eastAsia="宋体"/>
          <w:b/>
          <w:lang w:eastAsia="zh-CN"/>
        </w:rPr>
        <w:t xml:space="preserve"> which the active TCI of PDSCH/PDCCH is associated</w:t>
      </w:r>
      <w:r w:rsidR="004C25C6">
        <w:rPr>
          <w:rFonts w:eastAsia="宋体"/>
          <w:b/>
          <w:lang w:eastAsia="zh-CN"/>
        </w:rPr>
        <w:t>.</w:t>
      </w:r>
      <w:r w:rsidR="00846A93">
        <w:rPr>
          <w:rFonts w:eastAsia="宋体"/>
          <w:b/>
          <w:lang w:eastAsia="zh-CN"/>
        </w:rPr>
        <w:t xml:space="preserve"> RRM requirements do not apply for these cases</w:t>
      </w:r>
      <w:r w:rsidR="00865B22" w:rsidRPr="00060E34">
        <w:rPr>
          <w:rFonts w:eastAsia="宋体"/>
          <w:b/>
          <w:lang w:eastAsia="zh-CN"/>
        </w:rPr>
        <w:t>.</w:t>
      </w:r>
      <w:r w:rsidR="00846A93">
        <w:rPr>
          <w:rFonts w:eastAsia="宋体"/>
          <w:b/>
          <w:lang w:eastAsia="zh-CN"/>
        </w:rPr>
        <w:t xml:space="preserve"> </w:t>
      </w:r>
    </w:p>
    <w:p w14:paraId="1FD34749" w14:textId="712F2A5A" w:rsidR="00D13A4C" w:rsidRDefault="001313A2" w:rsidP="00DF7D4B">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etails can be found in our companion CR</w:t>
      </w:r>
      <w:r w:rsidR="004736A9">
        <w:rPr>
          <w:rFonts w:eastAsia="宋体"/>
          <w:lang w:eastAsia="zh-CN"/>
        </w:rPr>
        <w:t xml:space="preserve"> [</w:t>
      </w:r>
      <w:r w:rsidR="00570AF0">
        <w:rPr>
          <w:rFonts w:eastAsia="宋体"/>
          <w:lang w:eastAsia="zh-CN"/>
        </w:rPr>
        <w:t>6</w:t>
      </w:r>
      <w:r w:rsidR="004736A9">
        <w:rPr>
          <w:rFonts w:eastAsia="宋体"/>
          <w:lang w:eastAsia="zh-CN"/>
        </w:rPr>
        <w:t>]</w:t>
      </w:r>
      <w:r>
        <w:rPr>
          <w:rFonts w:eastAsia="宋体"/>
          <w:lang w:eastAsia="zh-CN"/>
        </w:rPr>
        <w:t>.</w:t>
      </w:r>
      <w:r w:rsidR="00877D00">
        <w:rPr>
          <w:rFonts w:eastAsia="宋体"/>
          <w:lang w:eastAsia="zh-CN"/>
        </w:rPr>
        <w:t xml:space="preserve"> </w:t>
      </w:r>
    </w:p>
    <w:p w14:paraId="0C603DF4" w14:textId="77777777" w:rsidR="005274E5" w:rsidRPr="005274E5" w:rsidRDefault="005274E5" w:rsidP="00DF7D4B">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0110EAF" w14:textId="77777777" w:rsidR="007F232A" w:rsidRDefault="007F232A" w:rsidP="007F232A">
      <w:pPr>
        <w:overflowPunct/>
        <w:autoSpaceDE/>
        <w:autoSpaceDN/>
        <w:adjustRightInd/>
        <w:jc w:val="both"/>
        <w:textAlignment w:val="auto"/>
        <w:rPr>
          <w:rFonts w:eastAsiaTheme="minorEastAsia"/>
          <w:b/>
          <w:lang w:eastAsia="zh-CN"/>
        </w:rPr>
      </w:pPr>
      <w:r w:rsidRPr="001A05BB">
        <w:rPr>
          <w:rFonts w:eastAsiaTheme="minorEastAsia" w:hint="eastAsia"/>
          <w:b/>
          <w:lang w:eastAsia="zh-CN"/>
        </w:rPr>
        <w:lastRenderedPageBreak/>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w:t>
      </w:r>
      <w:r>
        <w:rPr>
          <w:rFonts w:eastAsiaTheme="minorEastAsia"/>
          <w:b/>
          <w:lang w:eastAsia="zh-CN"/>
        </w:rPr>
        <w:t>is determined based on the DL reference timing.</w:t>
      </w:r>
    </w:p>
    <w:p w14:paraId="596D431D" w14:textId="77777777" w:rsidR="007F232A" w:rsidRPr="0040512D" w:rsidRDefault="007F232A" w:rsidP="007F232A">
      <w:pPr>
        <w:overflowPunct/>
        <w:autoSpaceDE/>
        <w:autoSpaceDN/>
        <w:adjustRightInd/>
        <w:jc w:val="both"/>
        <w:textAlignment w:val="auto"/>
        <w:rPr>
          <w:rFonts w:eastAsiaTheme="minorEastAsia"/>
          <w:b/>
          <w:lang w:eastAsia="zh-CN"/>
        </w:rPr>
      </w:pPr>
      <w:r w:rsidRPr="0040512D">
        <w:rPr>
          <w:rFonts w:eastAsiaTheme="minorEastAsia" w:hint="eastAsia"/>
          <w:b/>
          <w:lang w:eastAsia="zh-CN"/>
        </w:rPr>
        <w:t>P</w:t>
      </w:r>
      <w:r w:rsidRPr="0040512D">
        <w:rPr>
          <w:rFonts w:eastAsiaTheme="minorEastAsia"/>
          <w:b/>
          <w:lang w:eastAsia="zh-CN"/>
        </w:rPr>
        <w:t xml:space="preserve">roposal </w:t>
      </w:r>
      <w:proofErr w:type="gramStart"/>
      <w:r w:rsidRPr="0040512D">
        <w:rPr>
          <w:rFonts w:eastAsiaTheme="minorEastAsia"/>
          <w:b/>
          <w:lang w:eastAsia="zh-CN"/>
        </w:rPr>
        <w:t>1  The</w:t>
      </w:r>
      <w:proofErr w:type="gramEnd"/>
      <w:r w:rsidRPr="0040512D">
        <w:rPr>
          <w:rFonts w:eastAsiaTheme="minorEastAsia"/>
          <w:b/>
          <w:lang w:eastAsia="zh-CN"/>
        </w:rPr>
        <w:t xml:space="preserve"> mechanism on how does UE support the scenario where the source RS of DL TCI and UL TCI are from different TRP should be discussed in RAN1 in the scope of R18.</w:t>
      </w:r>
    </w:p>
    <w:p w14:paraId="584F5A6C" w14:textId="77777777" w:rsidR="00175322" w:rsidRPr="00873C17" w:rsidRDefault="00175322" w:rsidP="00175322">
      <w:pPr>
        <w:overflowPunct/>
        <w:autoSpaceDE/>
        <w:autoSpaceDN/>
        <w:adjustRightInd/>
        <w:jc w:val="both"/>
        <w:textAlignment w:val="auto"/>
        <w:rPr>
          <w:rFonts w:eastAsiaTheme="minorEastAsia"/>
          <w:b/>
          <w:lang w:eastAsia="zh-CN"/>
        </w:rPr>
      </w:pPr>
      <w:r w:rsidRPr="00873C17">
        <w:rPr>
          <w:rFonts w:eastAsiaTheme="minorEastAsia" w:hint="eastAsia"/>
          <w:b/>
          <w:lang w:eastAsia="zh-CN"/>
        </w:rPr>
        <w:t>P</w:t>
      </w:r>
      <w:r w:rsidRPr="00873C17">
        <w:rPr>
          <w:rFonts w:eastAsiaTheme="minorEastAsia"/>
          <w:b/>
          <w:lang w:eastAsia="zh-CN"/>
        </w:rPr>
        <w:t xml:space="preserve">roposal </w:t>
      </w:r>
      <w:proofErr w:type="gramStart"/>
      <w:r w:rsidRPr="00873C17">
        <w:rPr>
          <w:rFonts w:eastAsiaTheme="minorEastAsia"/>
          <w:b/>
          <w:lang w:eastAsia="zh-CN"/>
        </w:rPr>
        <w:t>2  RAN</w:t>
      </w:r>
      <w:proofErr w:type="gramEnd"/>
      <w:r w:rsidRPr="00873C17">
        <w:rPr>
          <w:rFonts w:eastAsiaTheme="minorEastAsia"/>
          <w:b/>
          <w:lang w:eastAsia="zh-CN"/>
        </w:rPr>
        <w:t>4 solves issue 1-1-3 in R4-2303145 only by removing the last sentence in square bracket in 8.16.5 of TS 38.133.</w:t>
      </w:r>
    </w:p>
    <w:p w14:paraId="4AAE3B6D" w14:textId="77777777" w:rsidR="00A82C49" w:rsidRPr="0089506E" w:rsidRDefault="00A82C49" w:rsidP="00A82C49">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Pr>
          <w:rFonts w:eastAsiaTheme="minorEastAsia"/>
          <w:b/>
          <w:lang w:eastAsia="zh-CN"/>
        </w:rPr>
        <w:t>2</w:t>
      </w:r>
      <w:r w:rsidRPr="0089506E">
        <w:rPr>
          <w:rFonts w:eastAsiaTheme="minorEastAsia"/>
          <w:b/>
          <w:lang w:eastAsia="zh-CN"/>
        </w:rPr>
        <w:t xml:space="preserve">  </w:t>
      </w:r>
      <w:r>
        <w:rPr>
          <w:rFonts w:eastAsiaTheme="minorEastAsia"/>
          <w:b/>
          <w:lang w:eastAsia="zh-CN"/>
        </w:rPr>
        <w:t>In</w:t>
      </w:r>
      <w:proofErr w:type="gramEnd"/>
      <w:r>
        <w:rPr>
          <w:rFonts w:eastAsiaTheme="minorEastAsia"/>
          <w:b/>
          <w:lang w:eastAsia="zh-CN"/>
        </w:rPr>
        <w:t xml:space="preserve"> R17 unified TCI framework, it is a possible scenario that UL TCI, i.e. spatial Tx info of the UE is switched by MAC CE, but PL-RS is maintained, i.e. it is possible that NM = 0</w:t>
      </w:r>
      <w:r w:rsidRPr="0089506E">
        <w:rPr>
          <w:rFonts w:eastAsiaTheme="minorEastAsia"/>
          <w:b/>
          <w:lang w:eastAsia="zh-CN"/>
        </w:rPr>
        <w:t>.</w:t>
      </w:r>
    </w:p>
    <w:p w14:paraId="40898C81" w14:textId="77777777" w:rsidR="0089643E" w:rsidRDefault="0089643E" w:rsidP="0089643E">
      <w:pPr>
        <w:overflowPunct/>
        <w:autoSpaceDE/>
        <w:autoSpaceDN/>
        <w:adjustRightInd/>
        <w:jc w:val="both"/>
        <w:textAlignment w:val="auto"/>
        <w:rPr>
          <w:rFonts w:eastAsia="宋体"/>
          <w:b/>
          <w:lang w:eastAsia="zh-CN"/>
        </w:rPr>
      </w:pPr>
      <w:r w:rsidRPr="0089506E">
        <w:rPr>
          <w:rFonts w:eastAsiaTheme="minorEastAsia"/>
          <w:b/>
          <w:lang w:eastAsia="zh-CN"/>
        </w:rPr>
        <w:t xml:space="preserve">Proposal </w:t>
      </w:r>
      <w:proofErr w:type="gramStart"/>
      <w:r>
        <w:rPr>
          <w:rFonts w:eastAsiaTheme="minorEastAsia"/>
          <w:b/>
          <w:lang w:eastAsia="zh-CN"/>
        </w:rPr>
        <w:t>3</w:t>
      </w:r>
      <w:r w:rsidRPr="0089506E">
        <w:rPr>
          <w:rFonts w:eastAsiaTheme="minorEastAsia"/>
          <w:b/>
          <w:lang w:eastAsia="zh-CN"/>
        </w:rPr>
        <w:t xml:space="preserve">  </w:t>
      </w:r>
      <w:r>
        <w:rPr>
          <w:rFonts w:eastAsia="宋体"/>
          <w:b/>
          <w:lang w:eastAsia="zh-CN"/>
        </w:rPr>
        <w:t>For</w:t>
      </w:r>
      <w:proofErr w:type="gramEnd"/>
      <w:r>
        <w:rPr>
          <w:rFonts w:eastAsia="宋体"/>
          <w:b/>
          <w:lang w:eastAsia="zh-CN"/>
        </w:rPr>
        <w:t xml:space="preserve"> the definition of maintained PL-RS, revise the 1</w:t>
      </w:r>
      <w:r w:rsidRPr="00590FA9">
        <w:rPr>
          <w:rFonts w:eastAsia="宋体"/>
          <w:b/>
          <w:vertAlign w:val="superscript"/>
          <w:lang w:eastAsia="zh-CN"/>
        </w:rPr>
        <w:t>st</w:t>
      </w:r>
      <w:r>
        <w:rPr>
          <w:rFonts w:eastAsia="宋体"/>
          <w:b/>
          <w:lang w:eastAsia="zh-CN"/>
        </w:rPr>
        <w:t xml:space="preserve"> bullet and the 3</w:t>
      </w:r>
      <w:r w:rsidRPr="00F56C9B">
        <w:rPr>
          <w:rFonts w:eastAsia="宋体"/>
          <w:b/>
          <w:vertAlign w:val="superscript"/>
          <w:lang w:eastAsia="zh-CN"/>
        </w:rPr>
        <w:t>rd</w:t>
      </w:r>
      <w:r>
        <w:rPr>
          <w:rFonts w:eastAsia="宋体"/>
          <w:b/>
          <w:lang w:eastAsia="zh-CN"/>
        </w:rPr>
        <w:t xml:space="preserve"> bullet to the following:</w:t>
      </w:r>
    </w:p>
    <w:p w14:paraId="77E0150A" w14:textId="77777777" w:rsidR="0089643E" w:rsidRPr="00FF14C8" w:rsidRDefault="0089643E" w:rsidP="0089643E">
      <w:pPr>
        <w:pStyle w:val="B1"/>
        <w:rPr>
          <w:b/>
          <w:lang w:eastAsia="zh-CN"/>
        </w:rPr>
      </w:pPr>
      <w:r>
        <w:rPr>
          <w:b/>
          <w:lang w:eastAsia="zh-CN"/>
        </w:rPr>
        <w:t>‘</w:t>
      </w:r>
      <w:r w:rsidRPr="00590028">
        <w:rPr>
          <w:b/>
          <w:lang w:eastAsia="zh-CN"/>
        </w:rPr>
        <w:t>-</w:t>
      </w:r>
      <w:r w:rsidRPr="00590028">
        <w:rPr>
          <w:b/>
          <w:lang w:eastAsia="zh-CN"/>
        </w:rPr>
        <w:tab/>
      </w:r>
      <w:r w:rsidRPr="00FF14C8">
        <w:rPr>
          <w:b/>
          <w:lang w:eastAsia="zh-CN"/>
        </w:rPr>
        <w:t xml:space="preserve">The target PL-RS is associated with or included in the UL or joint TCI states in the </w:t>
      </w:r>
      <w:r w:rsidRPr="00B2303A">
        <w:rPr>
          <w:rFonts w:hint="eastAsia"/>
          <w:b/>
          <w:color w:val="FF0000"/>
          <w:lang w:eastAsia="zh-CN"/>
        </w:rPr>
        <w:t>o</w:t>
      </w:r>
      <w:r w:rsidRPr="00B2303A">
        <w:rPr>
          <w:b/>
          <w:color w:val="FF0000"/>
          <w:lang w:eastAsia="zh-CN"/>
        </w:rPr>
        <w:t>ld</w:t>
      </w:r>
      <w:r w:rsidRPr="00FF14C8">
        <w:rPr>
          <w:b/>
          <w:lang w:eastAsia="zh-CN"/>
        </w:rPr>
        <w:t xml:space="preserve"> TCI list for PUSCH/PUCCH/SRS transmissions</w:t>
      </w:r>
    </w:p>
    <w:p w14:paraId="6A941B37" w14:textId="77777777" w:rsidR="0089643E" w:rsidRPr="00FF14C8" w:rsidRDefault="0089643E" w:rsidP="0089643E">
      <w:pPr>
        <w:pStyle w:val="B1"/>
        <w:rPr>
          <w:b/>
          <w:lang w:eastAsia="zh-CN"/>
        </w:rPr>
      </w:pPr>
      <w:r w:rsidRPr="00590028">
        <w:rPr>
          <w:b/>
          <w:lang w:eastAsia="zh-CN"/>
        </w:rPr>
        <w:t>-</w:t>
      </w:r>
      <w:r w:rsidRPr="00590028">
        <w:rPr>
          <w:b/>
          <w:lang w:eastAsia="zh-CN"/>
        </w:rPr>
        <w:tab/>
      </w:r>
      <w:r w:rsidRPr="00FF14C8">
        <w:rPr>
          <w:b/>
          <w:lang w:eastAsia="zh-CN"/>
        </w:rPr>
        <w:t>There are no more than 4 different RS configured as PL-RS per serving cell among all active UL (or joint) TCI states for PUSCH/PUCCH/SRS transmissions</w:t>
      </w:r>
    </w:p>
    <w:p w14:paraId="4EE4ED1D" w14:textId="77777777" w:rsidR="0089643E" w:rsidRPr="00590028" w:rsidRDefault="0089643E" w:rsidP="0089643E">
      <w:pPr>
        <w:pStyle w:val="B1"/>
        <w:rPr>
          <w:b/>
          <w:lang w:eastAsia="zh-CN"/>
        </w:rPr>
      </w:pPr>
      <w:r w:rsidRPr="00590028">
        <w:rPr>
          <w:b/>
          <w:lang w:eastAsia="zh-CN"/>
        </w:rPr>
        <w:t>-</w:t>
      </w:r>
      <w:r w:rsidRPr="00590028">
        <w:rPr>
          <w:b/>
          <w:lang w:eastAsia="zh-CN"/>
        </w:rPr>
        <w:tab/>
        <w:t xml:space="preserve">The target pathloss reference signal remains detectable during </w:t>
      </w:r>
      <w:r w:rsidRPr="0065456B">
        <w:rPr>
          <w:b/>
          <w:color w:val="FF0000"/>
          <w:lang w:eastAsia="zh-CN"/>
        </w:rPr>
        <w:t xml:space="preserve">TCI state </w:t>
      </w:r>
      <w:r w:rsidRPr="00590028">
        <w:rPr>
          <w:b/>
          <w:lang w:eastAsia="zh-CN"/>
        </w:rPr>
        <w:t>switching period</w:t>
      </w:r>
    </w:p>
    <w:p w14:paraId="3F694D19" w14:textId="77777777" w:rsidR="0089643E" w:rsidRPr="00590028" w:rsidRDefault="0089643E" w:rsidP="0089643E">
      <w:pPr>
        <w:pStyle w:val="B2"/>
        <w:rPr>
          <w:b/>
          <w:lang w:eastAsia="zh-CN"/>
        </w:rPr>
      </w:pPr>
      <w:r w:rsidRPr="00590028">
        <w:rPr>
          <w:b/>
          <w:lang w:eastAsia="zh-CN"/>
        </w:rPr>
        <w:t>-</w:t>
      </w:r>
      <w:r w:rsidRPr="00590028">
        <w:rPr>
          <w:b/>
          <w:lang w:eastAsia="zh-CN"/>
        </w:rPr>
        <w:tab/>
      </w:r>
      <w:r w:rsidRPr="00590028">
        <w:rPr>
          <w:rFonts w:hint="eastAsia"/>
          <w:b/>
          <w:lang w:eastAsia="zh-CN"/>
        </w:rPr>
        <w:t xml:space="preserve">SNR of </w:t>
      </w:r>
      <w:r w:rsidRPr="00590028">
        <w:rPr>
          <w:b/>
          <w:lang w:eastAsia="zh-CN"/>
        </w:rPr>
        <w:t>the target pathloss reference signal</w:t>
      </w:r>
      <w:r w:rsidRPr="00590028">
        <w:rPr>
          <w:rFonts w:hint="eastAsia"/>
          <w:b/>
          <w:lang w:eastAsia="zh-CN"/>
        </w:rPr>
        <w:t>≥-3dB</w:t>
      </w:r>
      <w:r>
        <w:rPr>
          <w:b/>
          <w:lang w:eastAsia="zh-CN"/>
        </w:rPr>
        <w:t>’</w:t>
      </w:r>
    </w:p>
    <w:p w14:paraId="7098F7CF" w14:textId="77777777" w:rsidR="00674B31" w:rsidRPr="00516265" w:rsidRDefault="00674B31" w:rsidP="00674B31">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Pr>
          <w:rFonts w:eastAsia="宋体"/>
          <w:b/>
          <w:lang w:eastAsia="zh-CN"/>
        </w:rPr>
        <w:t>3</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3767BFBA" w14:textId="77777777" w:rsidR="00674B31" w:rsidRPr="00516265" w:rsidRDefault="00674B31" w:rsidP="00674B31">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b/>
          <w:lang w:eastAsia="zh-CN"/>
        </w:rPr>
        <w:t>4</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r>
        <w:rPr>
          <w:rFonts w:eastAsia="宋体"/>
          <w:b/>
          <w:lang w:eastAsia="zh-CN"/>
        </w:rPr>
        <w:t xml:space="preserve"> The note in 8.16.3 should be removed.</w:t>
      </w:r>
    </w:p>
    <w:p w14:paraId="4253DD32" w14:textId="77777777" w:rsidR="00E46B0B" w:rsidRPr="00060E34" w:rsidRDefault="00E46B0B" w:rsidP="00E46B0B">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proofErr w:type="gramStart"/>
      <w:r>
        <w:rPr>
          <w:rFonts w:eastAsia="宋体"/>
          <w:b/>
          <w:lang w:eastAsia="zh-CN"/>
        </w:rPr>
        <w:t>5</w:t>
      </w:r>
      <w:r w:rsidRPr="00060E34">
        <w:rPr>
          <w:rFonts w:eastAsia="宋体"/>
          <w:b/>
          <w:lang w:eastAsia="zh-CN"/>
        </w:rPr>
        <w:t xml:space="preserve">  Introduce</w:t>
      </w:r>
      <w:proofErr w:type="gramEnd"/>
      <w:r w:rsidRPr="00060E34">
        <w:rPr>
          <w:rFonts w:eastAsia="宋体"/>
          <w:b/>
          <w:lang w:eastAsia="zh-CN"/>
        </w:rPr>
        <w:t xml:space="preserve"> scheduling restriction</w:t>
      </w:r>
      <w:r>
        <w:rPr>
          <w:rFonts w:eastAsia="宋体" w:hint="eastAsia"/>
          <w:b/>
          <w:lang w:eastAsia="zh-CN"/>
        </w:rPr>
        <w:t>s</w:t>
      </w:r>
      <w:r w:rsidRPr="00060E34">
        <w:rPr>
          <w:rFonts w:eastAsia="宋体"/>
          <w:b/>
          <w:lang w:eastAsia="zh-CN"/>
        </w:rPr>
        <w:t xml:space="preserve"> for the case</w:t>
      </w:r>
      <w:r>
        <w:rPr>
          <w:rFonts w:eastAsia="宋体"/>
          <w:b/>
          <w:lang w:eastAsia="zh-CN"/>
        </w:rPr>
        <w:t>s</w:t>
      </w:r>
      <w:r w:rsidRPr="00060E34">
        <w:rPr>
          <w:rFonts w:eastAsia="宋体"/>
          <w:b/>
          <w:lang w:eastAsia="zh-CN"/>
        </w:rPr>
        <w:t xml:space="preserve"> when UE simultaneously receive SSB and PDSCH/PDCCH, while SSB is associated to a PCI different from the </w:t>
      </w:r>
      <w:r>
        <w:rPr>
          <w:rFonts w:eastAsia="宋体"/>
          <w:b/>
          <w:lang w:eastAsia="zh-CN"/>
        </w:rPr>
        <w:t>PCI</w:t>
      </w:r>
      <w:r w:rsidRPr="00060E34">
        <w:rPr>
          <w:rFonts w:eastAsia="宋体"/>
          <w:b/>
          <w:lang w:eastAsia="zh-CN"/>
        </w:rPr>
        <w:t xml:space="preserve"> </w:t>
      </w:r>
      <w:r>
        <w:rPr>
          <w:rFonts w:eastAsia="宋体"/>
          <w:b/>
          <w:lang w:eastAsia="zh-CN"/>
        </w:rPr>
        <w:t>to</w:t>
      </w:r>
      <w:r w:rsidRPr="00060E34">
        <w:rPr>
          <w:rFonts w:eastAsia="宋体"/>
          <w:b/>
          <w:lang w:eastAsia="zh-CN"/>
        </w:rPr>
        <w:t xml:space="preserve"> which the active TCI of PDSCH/PDCCH is associated</w:t>
      </w:r>
      <w:r>
        <w:rPr>
          <w:rFonts w:eastAsia="宋体"/>
          <w:b/>
          <w:lang w:eastAsia="zh-CN"/>
        </w:rPr>
        <w:t>. RRM requirements do not apply for these cases</w:t>
      </w:r>
      <w:r w:rsidRPr="00060E34">
        <w:rPr>
          <w:rFonts w:eastAsia="宋体"/>
          <w:b/>
          <w:lang w:eastAsia="zh-CN"/>
        </w:rPr>
        <w:t>.</w:t>
      </w:r>
      <w:r>
        <w:rPr>
          <w:rFonts w:eastAsia="宋体"/>
          <w:b/>
          <w:lang w:eastAsia="zh-CN"/>
        </w:rPr>
        <w:t xml:space="preserve"> </w:t>
      </w:r>
    </w:p>
    <w:p w14:paraId="1B3F1D33" w14:textId="77777777" w:rsidR="006912AE" w:rsidRPr="0089643E" w:rsidRDefault="006912AE"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6571A69D"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92EB6" w:rsidRPr="00892EB6">
        <w:rPr>
          <w:rFonts w:eastAsia="宋体"/>
          <w:b w:val="0"/>
          <w:bCs/>
          <w:lang w:eastAsia="zh-CN"/>
        </w:rPr>
        <w:t>R</w:t>
      </w:r>
      <w:proofErr w:type="gramEnd"/>
      <w:r w:rsidR="00892EB6" w:rsidRPr="00892EB6">
        <w:rPr>
          <w:rFonts w:eastAsia="宋体"/>
          <w:b w:val="0"/>
          <w:bCs/>
          <w:lang w:eastAsia="zh-CN"/>
        </w:rPr>
        <w:t>4-</w:t>
      </w:r>
      <w:r w:rsidR="00506882">
        <w:rPr>
          <w:rFonts w:eastAsia="宋体"/>
          <w:b w:val="0"/>
          <w:bCs/>
          <w:lang w:eastAsia="zh-CN"/>
        </w:rPr>
        <w:t>2303145</w:t>
      </w:r>
      <w:r w:rsidR="007938E0" w:rsidRPr="00A07882">
        <w:rPr>
          <w:rFonts w:eastAsia="宋体"/>
          <w:b w:val="0"/>
          <w:bCs/>
          <w:lang w:eastAsia="zh-CN"/>
        </w:rPr>
        <w:tab/>
      </w:r>
      <w:r w:rsidR="00EB0745" w:rsidRPr="00EB0745">
        <w:rPr>
          <w:rFonts w:eastAsia="宋体"/>
          <w:b w:val="0"/>
          <w:bCs/>
          <w:lang w:eastAsia="zh-CN"/>
        </w:rPr>
        <w:t xml:space="preserve">WF on Rel-17 </w:t>
      </w:r>
      <w:proofErr w:type="spellStart"/>
      <w:r w:rsidR="00EB0745" w:rsidRPr="00EB0745">
        <w:rPr>
          <w:rFonts w:eastAsia="宋体"/>
          <w:b w:val="0"/>
          <w:bCs/>
          <w:lang w:eastAsia="zh-CN"/>
        </w:rPr>
        <w:t>FeMIMO</w:t>
      </w:r>
      <w:proofErr w:type="spellEnd"/>
      <w:r w:rsidR="00EB0745" w:rsidRPr="00EB0745">
        <w:rPr>
          <w:rFonts w:eastAsia="宋体"/>
          <w:b w:val="0"/>
          <w:bCs/>
          <w:lang w:eastAsia="zh-CN"/>
        </w:rPr>
        <w:t xml:space="preserve"> RRM core requirement maintenance</w:t>
      </w:r>
      <w:r w:rsidR="00EB0745">
        <w:rPr>
          <w:rFonts w:eastAsia="宋体"/>
          <w:b w:val="0"/>
          <w:bCs/>
          <w:lang w:eastAsia="zh-CN"/>
        </w:rPr>
        <w:t>, Intel.  RAN4 #10</w:t>
      </w:r>
      <w:r w:rsidR="0053762B">
        <w:rPr>
          <w:rFonts w:eastAsia="宋体"/>
          <w:b w:val="0"/>
          <w:bCs/>
          <w:lang w:eastAsia="zh-CN"/>
        </w:rPr>
        <w:t>6</w:t>
      </w:r>
      <w:r w:rsidR="008007FA">
        <w:rPr>
          <w:rFonts w:eastAsia="宋体"/>
          <w:b w:val="0"/>
          <w:bCs/>
          <w:lang w:eastAsia="zh-CN"/>
        </w:rPr>
        <w:t xml:space="preserve"> </w:t>
      </w:r>
    </w:p>
    <w:bookmarkEnd w:id="6"/>
    <w:p w14:paraId="0CBD2EF1" w14:textId="46B92A2D" w:rsidR="00C80E05" w:rsidRDefault="00C80E05" w:rsidP="00C80E05">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E33C89" w:rsidRPr="00E33C89">
        <w:rPr>
          <w:rFonts w:eastAsia="宋体"/>
          <w:b w:val="0"/>
          <w:bCs/>
          <w:lang w:eastAsia="zh-CN"/>
        </w:rPr>
        <w:t>R</w:t>
      </w:r>
      <w:proofErr w:type="gramEnd"/>
      <w:r w:rsidR="00E33C89" w:rsidRPr="00E33C89">
        <w:rPr>
          <w:rFonts w:eastAsia="宋体"/>
          <w:b w:val="0"/>
          <w:bCs/>
          <w:lang w:eastAsia="zh-CN"/>
        </w:rPr>
        <w:t>4-</w:t>
      </w:r>
      <w:r w:rsidR="00C25CEE">
        <w:rPr>
          <w:rFonts w:eastAsia="宋体"/>
          <w:b w:val="0"/>
          <w:bCs/>
          <w:lang w:eastAsia="zh-CN"/>
        </w:rPr>
        <w:t>2302589</w:t>
      </w:r>
      <w:r w:rsidRPr="00A07882">
        <w:rPr>
          <w:rFonts w:eastAsia="宋体"/>
          <w:b w:val="0"/>
          <w:bCs/>
          <w:lang w:eastAsia="zh-CN"/>
        </w:rPr>
        <w:tab/>
      </w:r>
      <w:r w:rsidR="00C25CEE" w:rsidRPr="00C25CEE">
        <w:rPr>
          <w:rFonts w:eastAsia="宋体"/>
          <w:b w:val="0"/>
          <w:bCs/>
          <w:lang w:eastAsia="zh-CN"/>
        </w:rPr>
        <w:t>CR for definition of PL-RS maintained and time tracking</w:t>
      </w:r>
      <w:r w:rsidR="009D24DF" w:rsidRPr="005B2BF2">
        <w:rPr>
          <w:rFonts w:eastAsia="宋体"/>
          <w:b w:val="0"/>
          <w:lang w:eastAsia="zh-CN"/>
        </w:rPr>
        <w:t xml:space="preserve">, </w:t>
      </w:r>
      <w:r w:rsidR="00A97B79">
        <w:rPr>
          <w:rFonts w:eastAsia="宋体"/>
          <w:b w:val="0"/>
          <w:lang w:eastAsia="zh-CN"/>
        </w:rPr>
        <w:t>Nokia</w:t>
      </w:r>
      <w:r w:rsidR="009D24DF" w:rsidRPr="005B2BF2">
        <w:rPr>
          <w:rFonts w:eastAsia="宋体"/>
          <w:b w:val="0"/>
          <w:lang w:eastAsia="zh-CN"/>
        </w:rPr>
        <w:t>.  RAN</w:t>
      </w:r>
      <w:r w:rsidR="009D24DF">
        <w:rPr>
          <w:rFonts w:eastAsia="宋体"/>
          <w:b w:val="0"/>
          <w:lang w:eastAsia="zh-CN"/>
        </w:rPr>
        <w:t>4 #</w:t>
      </w:r>
      <w:r w:rsidR="003E0551">
        <w:rPr>
          <w:rFonts w:eastAsia="宋体"/>
          <w:b w:val="0"/>
          <w:lang w:eastAsia="zh-CN"/>
        </w:rPr>
        <w:t>10</w:t>
      </w:r>
      <w:r w:rsidR="0053762B">
        <w:rPr>
          <w:rFonts w:eastAsia="宋体"/>
          <w:b w:val="0"/>
          <w:lang w:eastAsia="zh-CN"/>
        </w:rPr>
        <w:t>6</w:t>
      </w:r>
    </w:p>
    <w:p w14:paraId="3D59BFBC" w14:textId="4864C100" w:rsidR="00287209" w:rsidRPr="001A64B0" w:rsidRDefault="00287209" w:rsidP="00287209">
      <w:pPr>
        <w:rPr>
          <w:rFonts w:eastAsia="宋体"/>
          <w:lang w:eastAsia="zh-CN"/>
        </w:rPr>
      </w:pPr>
      <w:r w:rsidRPr="00A61778">
        <w:rPr>
          <w:rFonts w:eastAsia="宋体"/>
          <w:lang w:eastAsia="zh-CN"/>
        </w:rPr>
        <w:t>[</w:t>
      </w:r>
      <w:r>
        <w:rPr>
          <w:rFonts w:eastAsia="宋体"/>
          <w:lang w:eastAsia="zh-CN"/>
        </w:rPr>
        <w:t>3</w:t>
      </w:r>
      <w:proofErr w:type="gramStart"/>
      <w:r w:rsidRPr="00A61778">
        <w:rPr>
          <w:rFonts w:eastAsia="宋体"/>
          <w:lang w:eastAsia="zh-CN"/>
        </w:rPr>
        <w:t xml:space="preserve">]  </w:t>
      </w:r>
      <w:r w:rsidRPr="00DC4AF6">
        <w:rPr>
          <w:rFonts w:eastAsia="宋体"/>
          <w:lang w:eastAsia="zh-CN"/>
        </w:rPr>
        <w:t>R</w:t>
      </w:r>
      <w:proofErr w:type="gramEnd"/>
      <w:r w:rsidRPr="00DC4AF6">
        <w:rPr>
          <w:rFonts w:eastAsia="宋体"/>
          <w:lang w:eastAsia="zh-CN"/>
        </w:rPr>
        <w:t>4-2</w:t>
      </w:r>
      <w:r>
        <w:rPr>
          <w:rFonts w:eastAsia="宋体"/>
          <w:lang w:eastAsia="zh-CN"/>
        </w:rPr>
        <w:t>3</w:t>
      </w:r>
      <w:r w:rsidR="00E45379">
        <w:rPr>
          <w:rFonts w:eastAsia="宋体"/>
          <w:lang w:eastAsia="zh-CN"/>
        </w:rPr>
        <w:t>0</w:t>
      </w:r>
      <w:r w:rsidR="005E40FC">
        <w:rPr>
          <w:rFonts w:eastAsia="宋体"/>
          <w:lang w:eastAsia="zh-CN"/>
        </w:rPr>
        <w:t>8220</w:t>
      </w:r>
      <w:r w:rsidRPr="00A61778">
        <w:rPr>
          <w:rFonts w:eastAsia="宋体"/>
          <w:lang w:eastAsia="zh-CN"/>
        </w:rPr>
        <w:t xml:space="preserve">   </w:t>
      </w:r>
      <w:r w:rsidR="00E12606" w:rsidRPr="00E12606">
        <w:rPr>
          <w:rFonts w:eastAsia="宋体"/>
          <w:lang w:eastAsia="zh-CN"/>
        </w:rPr>
        <w:t>Discussion on maximum uplink timing difference for multi-DCI multi-TRP with two TAs</w:t>
      </w:r>
      <w:r w:rsidRPr="00A61778">
        <w:rPr>
          <w:rFonts w:eastAsia="宋体"/>
          <w:lang w:eastAsia="zh-CN"/>
        </w:rPr>
        <w:t xml:space="preserve">, </w:t>
      </w:r>
      <w:r>
        <w:rPr>
          <w:rFonts w:eastAsia="宋体"/>
          <w:lang w:eastAsia="zh-CN"/>
        </w:rPr>
        <w:t>vivo</w:t>
      </w:r>
      <w:r w:rsidRPr="00A61778">
        <w:rPr>
          <w:rFonts w:eastAsia="宋体"/>
          <w:lang w:eastAsia="zh-CN"/>
        </w:rPr>
        <w:t>. RAN4 #10</w:t>
      </w:r>
      <w:r w:rsidR="001771E6">
        <w:rPr>
          <w:rFonts w:eastAsia="宋体"/>
          <w:lang w:eastAsia="zh-CN"/>
        </w:rPr>
        <w:t>7</w:t>
      </w:r>
    </w:p>
    <w:p w14:paraId="503A3F5D" w14:textId="6858D938" w:rsidR="00C1123E" w:rsidRDefault="00C1123E" w:rsidP="00287209">
      <w:pPr>
        <w:pStyle w:val="a6"/>
        <w:jc w:val="both"/>
        <w:rPr>
          <w:rFonts w:eastAsia="宋体"/>
          <w:b w:val="0"/>
          <w:lang w:eastAsia="zh-CN"/>
        </w:rPr>
      </w:pPr>
      <w:r w:rsidRPr="005B2BF2">
        <w:rPr>
          <w:rFonts w:eastAsia="宋体"/>
          <w:b w:val="0"/>
          <w:lang w:eastAsia="zh-CN"/>
        </w:rPr>
        <w:t>[</w:t>
      </w:r>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w:t>
      </w:r>
      <w:r w:rsidR="00EF2BB5">
        <w:rPr>
          <w:rFonts w:eastAsia="宋体"/>
          <w:b w:val="0"/>
          <w:bCs/>
          <w:lang w:eastAsia="zh-CN"/>
        </w:rPr>
        <w:t>20713</w:t>
      </w:r>
      <w:r w:rsidRPr="00A07882">
        <w:rPr>
          <w:rFonts w:eastAsia="宋体"/>
          <w:b w:val="0"/>
          <w:bCs/>
          <w:lang w:eastAsia="zh-CN"/>
        </w:rPr>
        <w:tab/>
      </w:r>
      <w:r w:rsidR="00351162" w:rsidRPr="00351162">
        <w:rPr>
          <w:rFonts w:eastAsia="宋体"/>
          <w:b w:val="0"/>
          <w:bCs/>
          <w:lang w:eastAsia="zh-CN"/>
        </w:rPr>
        <w:t xml:space="preserve">WF on Rel-17 </w:t>
      </w:r>
      <w:proofErr w:type="spellStart"/>
      <w:r w:rsidR="00351162" w:rsidRPr="00351162">
        <w:rPr>
          <w:rFonts w:eastAsia="宋体"/>
          <w:b w:val="0"/>
          <w:bCs/>
          <w:lang w:eastAsia="zh-CN"/>
        </w:rPr>
        <w:t>FeMIMO</w:t>
      </w:r>
      <w:proofErr w:type="spellEnd"/>
      <w:r w:rsidR="00351162" w:rsidRPr="00351162">
        <w:rPr>
          <w:rFonts w:eastAsia="宋体"/>
          <w:b w:val="0"/>
          <w:bCs/>
          <w:lang w:eastAsia="zh-CN"/>
        </w:rPr>
        <w:t xml:space="preserve"> RRM core requirement maintenance</w:t>
      </w:r>
      <w:r w:rsidRPr="005B2BF2">
        <w:rPr>
          <w:rFonts w:eastAsia="宋体"/>
          <w:b w:val="0"/>
          <w:lang w:eastAsia="zh-CN"/>
        </w:rPr>
        <w:t xml:space="preserve">, </w:t>
      </w:r>
      <w:r w:rsidR="00351162">
        <w:rPr>
          <w:rFonts w:eastAsia="宋体"/>
          <w:b w:val="0"/>
          <w:lang w:eastAsia="zh-CN"/>
        </w:rPr>
        <w:t>Intel</w:t>
      </w:r>
      <w:r w:rsidRPr="005B2BF2">
        <w:rPr>
          <w:rFonts w:eastAsia="宋体"/>
          <w:b w:val="0"/>
          <w:lang w:eastAsia="zh-CN"/>
        </w:rPr>
        <w:t>.  RAN</w:t>
      </w:r>
      <w:r>
        <w:rPr>
          <w:rFonts w:eastAsia="宋体"/>
          <w:b w:val="0"/>
          <w:lang w:eastAsia="zh-CN"/>
        </w:rPr>
        <w:t>4 #10</w:t>
      </w:r>
      <w:r w:rsidR="00351162">
        <w:rPr>
          <w:rFonts w:eastAsia="宋体"/>
          <w:b w:val="0"/>
          <w:lang w:eastAsia="zh-CN"/>
        </w:rPr>
        <w:t>5</w:t>
      </w:r>
    </w:p>
    <w:p w14:paraId="425D1986" w14:textId="658981D3" w:rsidR="00D31916" w:rsidRDefault="00D31916" w:rsidP="00D31916">
      <w:pPr>
        <w:pStyle w:val="a6"/>
        <w:jc w:val="both"/>
        <w:rPr>
          <w:rFonts w:eastAsia="宋体"/>
          <w:b w:val="0"/>
          <w:lang w:eastAsia="zh-CN"/>
        </w:rPr>
      </w:pPr>
      <w:r w:rsidRPr="005B2BF2">
        <w:rPr>
          <w:rFonts w:eastAsia="宋体"/>
          <w:b w:val="0"/>
          <w:lang w:eastAsia="zh-CN"/>
        </w:rPr>
        <w:t>[</w:t>
      </w:r>
      <w:r w:rsidR="00CC2CAE">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sidRPr="00E33C89">
        <w:rPr>
          <w:rFonts w:eastAsia="宋体"/>
          <w:b w:val="0"/>
          <w:bCs/>
          <w:lang w:eastAsia="zh-CN"/>
        </w:rPr>
        <w:t>R</w:t>
      </w:r>
      <w:proofErr w:type="gramEnd"/>
      <w:r w:rsidRPr="00E33C89">
        <w:rPr>
          <w:rFonts w:eastAsia="宋体"/>
          <w:b w:val="0"/>
          <w:bCs/>
          <w:lang w:eastAsia="zh-CN"/>
        </w:rPr>
        <w:t>4-2211203</w:t>
      </w:r>
      <w:r w:rsidRPr="00A07882">
        <w:rPr>
          <w:rFonts w:eastAsia="宋体"/>
          <w:b w:val="0"/>
          <w:bCs/>
          <w:lang w:eastAsia="zh-CN"/>
        </w:rPr>
        <w:tab/>
      </w:r>
      <w:r w:rsidRPr="005515B4">
        <w:rPr>
          <w:rFonts w:eastAsia="宋体"/>
          <w:b w:val="0"/>
          <w:bCs/>
          <w:lang w:eastAsia="zh-CN"/>
        </w:rPr>
        <w:t xml:space="preserve">WF on </w:t>
      </w:r>
      <w:proofErr w:type="spellStart"/>
      <w:r w:rsidRPr="005515B4">
        <w:rPr>
          <w:rFonts w:eastAsia="宋体"/>
          <w:b w:val="0"/>
          <w:bCs/>
          <w:lang w:eastAsia="zh-CN"/>
        </w:rPr>
        <w:t>FeMIMO</w:t>
      </w:r>
      <w:proofErr w:type="spellEnd"/>
      <w:r w:rsidRPr="005515B4">
        <w:rPr>
          <w:rFonts w:eastAsia="宋体"/>
          <w:b w:val="0"/>
          <w:bCs/>
          <w:lang w:eastAsia="zh-CN"/>
        </w:rPr>
        <w:t xml:space="preserve"> RRM impact for unified TCI state</w:t>
      </w:r>
      <w:r w:rsidRPr="005B2BF2">
        <w:rPr>
          <w:rFonts w:eastAsia="宋体"/>
          <w:b w:val="0"/>
          <w:lang w:eastAsia="zh-CN"/>
        </w:rPr>
        <w:t xml:space="preserve">, </w:t>
      </w:r>
      <w:r>
        <w:rPr>
          <w:rFonts w:eastAsia="宋体"/>
          <w:b w:val="0"/>
          <w:lang w:eastAsia="zh-CN"/>
        </w:rPr>
        <w:t>Intel</w:t>
      </w:r>
      <w:r w:rsidRPr="005B2BF2">
        <w:rPr>
          <w:rFonts w:eastAsia="宋体"/>
          <w:b w:val="0"/>
          <w:lang w:eastAsia="zh-CN"/>
        </w:rPr>
        <w:t>.  RAN</w:t>
      </w:r>
      <w:r>
        <w:rPr>
          <w:rFonts w:eastAsia="宋体"/>
          <w:b w:val="0"/>
          <w:lang w:eastAsia="zh-CN"/>
        </w:rPr>
        <w:t>4 #103-</w:t>
      </w:r>
      <w:r w:rsidRPr="005B2BF2">
        <w:rPr>
          <w:rFonts w:eastAsia="宋体"/>
          <w:b w:val="0"/>
          <w:lang w:eastAsia="zh-CN"/>
        </w:rPr>
        <w:t>e</w:t>
      </w:r>
    </w:p>
    <w:p w14:paraId="26116A61" w14:textId="4B252D87" w:rsidR="003C65AE" w:rsidRDefault="003C65AE" w:rsidP="003C65AE">
      <w:pPr>
        <w:pStyle w:val="a6"/>
        <w:jc w:val="both"/>
        <w:rPr>
          <w:rFonts w:eastAsia="宋体"/>
          <w:b w:val="0"/>
          <w:lang w:eastAsia="zh-CN"/>
        </w:rPr>
      </w:pPr>
      <w:r w:rsidRPr="005B2BF2">
        <w:rPr>
          <w:rFonts w:eastAsia="宋体"/>
          <w:b w:val="0"/>
          <w:lang w:eastAsia="zh-CN"/>
        </w:rPr>
        <w:t>[</w:t>
      </w:r>
      <w:r w:rsidR="0007743F">
        <w:rPr>
          <w:rFonts w:eastAsia="宋体"/>
          <w:b w:val="0"/>
          <w:lang w:eastAsia="zh-CN"/>
        </w:rPr>
        <w:t>6</w:t>
      </w:r>
      <w:proofErr w:type="gramStart"/>
      <w:r w:rsidRPr="005B2BF2">
        <w:rPr>
          <w:rFonts w:eastAsia="宋体"/>
          <w:b w:val="0"/>
          <w:lang w:eastAsia="zh-CN"/>
        </w:rPr>
        <w:t xml:space="preserve">] </w:t>
      </w:r>
      <w:r>
        <w:rPr>
          <w:rFonts w:eastAsia="宋体"/>
          <w:b w:val="0"/>
          <w:lang w:eastAsia="zh-CN"/>
        </w:rPr>
        <w:t xml:space="preserve"> </w:t>
      </w:r>
      <w:r w:rsidRPr="00E33C89">
        <w:rPr>
          <w:rFonts w:eastAsia="宋体"/>
          <w:b w:val="0"/>
          <w:bCs/>
          <w:lang w:eastAsia="zh-CN"/>
        </w:rPr>
        <w:t>R</w:t>
      </w:r>
      <w:proofErr w:type="gramEnd"/>
      <w:r w:rsidRPr="00E33C89">
        <w:rPr>
          <w:rFonts w:eastAsia="宋体"/>
          <w:b w:val="0"/>
          <w:bCs/>
          <w:lang w:eastAsia="zh-CN"/>
        </w:rPr>
        <w:t>4-</w:t>
      </w:r>
      <w:r>
        <w:rPr>
          <w:rFonts w:eastAsia="宋体"/>
          <w:b w:val="0"/>
          <w:bCs/>
          <w:lang w:eastAsia="zh-CN"/>
        </w:rPr>
        <w:t>230</w:t>
      </w:r>
      <w:r w:rsidR="00436DCD">
        <w:rPr>
          <w:rFonts w:eastAsia="宋体"/>
          <w:b w:val="0"/>
          <w:bCs/>
          <w:lang w:eastAsia="zh-CN"/>
        </w:rPr>
        <w:t>8210</w:t>
      </w:r>
      <w:r w:rsidRPr="00A07882">
        <w:rPr>
          <w:rFonts w:eastAsia="宋体"/>
          <w:b w:val="0"/>
          <w:bCs/>
          <w:lang w:eastAsia="zh-CN"/>
        </w:rPr>
        <w:tab/>
      </w:r>
      <w:r w:rsidR="00F31D99" w:rsidRPr="00F31D99">
        <w:rPr>
          <w:rFonts w:eastAsia="宋体"/>
          <w:b w:val="0"/>
          <w:bCs/>
          <w:lang w:eastAsia="zh-CN"/>
        </w:rPr>
        <w:t xml:space="preserve">CR on maintenance of </w:t>
      </w:r>
      <w:proofErr w:type="spellStart"/>
      <w:r w:rsidR="00F31D99" w:rsidRPr="00F31D99">
        <w:rPr>
          <w:rFonts w:eastAsia="宋体"/>
          <w:b w:val="0"/>
          <w:bCs/>
          <w:lang w:eastAsia="zh-CN"/>
        </w:rPr>
        <w:t>feMIMO</w:t>
      </w:r>
      <w:proofErr w:type="spellEnd"/>
      <w:r w:rsidR="00F31D99" w:rsidRPr="00F31D99">
        <w:rPr>
          <w:rFonts w:eastAsia="宋体"/>
          <w:b w:val="0"/>
          <w:bCs/>
          <w:lang w:eastAsia="zh-CN"/>
        </w:rPr>
        <w:t xml:space="preserve"> RRM requirements in R17</w:t>
      </w:r>
      <w:r w:rsidRPr="005B2BF2">
        <w:rPr>
          <w:rFonts w:eastAsia="宋体"/>
          <w:b w:val="0"/>
          <w:lang w:eastAsia="zh-CN"/>
        </w:rPr>
        <w:t xml:space="preserve">, </w:t>
      </w:r>
      <w:r w:rsidR="004E7A7D">
        <w:rPr>
          <w:rFonts w:eastAsia="宋体"/>
          <w:b w:val="0"/>
          <w:lang w:eastAsia="zh-CN"/>
        </w:rPr>
        <w:t>vivo</w:t>
      </w:r>
      <w:r w:rsidRPr="005B2BF2">
        <w:rPr>
          <w:rFonts w:eastAsia="宋体"/>
          <w:b w:val="0"/>
          <w:lang w:eastAsia="zh-CN"/>
        </w:rPr>
        <w:t>.  RAN</w:t>
      </w:r>
      <w:r>
        <w:rPr>
          <w:rFonts w:eastAsia="宋体"/>
          <w:b w:val="0"/>
          <w:lang w:eastAsia="zh-CN"/>
        </w:rPr>
        <w:t>4 #10</w:t>
      </w:r>
      <w:r w:rsidR="00A11D19">
        <w:rPr>
          <w:rFonts w:eastAsia="宋体"/>
          <w:b w:val="0"/>
          <w:lang w:eastAsia="zh-CN"/>
        </w:rPr>
        <w:t>7</w:t>
      </w:r>
    </w:p>
    <w:p w14:paraId="60C3E959" w14:textId="0FD6E6B3" w:rsidR="002E0839" w:rsidRPr="002E0839" w:rsidRDefault="002E0839" w:rsidP="00D31916">
      <w:pPr>
        <w:rPr>
          <w:rFonts w:eastAsia="宋体"/>
          <w:lang w:eastAsia="zh-CN"/>
        </w:rPr>
      </w:pPr>
    </w:p>
    <w:sectPr w:rsidR="002E0839" w:rsidRPr="002E083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B76F1" w14:textId="77777777" w:rsidR="00766E3B" w:rsidRDefault="00766E3B" w:rsidP="002A1D39">
      <w:pPr>
        <w:spacing w:after="0"/>
      </w:pPr>
      <w:r>
        <w:separator/>
      </w:r>
    </w:p>
  </w:endnote>
  <w:endnote w:type="continuationSeparator" w:id="0">
    <w:p w14:paraId="2CD029D4" w14:textId="77777777" w:rsidR="00766E3B" w:rsidRDefault="00766E3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543BB" w14:textId="77777777" w:rsidR="00766E3B" w:rsidRDefault="00766E3B" w:rsidP="002A1D39">
      <w:pPr>
        <w:spacing w:after="0"/>
      </w:pPr>
      <w:r>
        <w:separator/>
      </w:r>
    </w:p>
  </w:footnote>
  <w:footnote w:type="continuationSeparator" w:id="0">
    <w:p w14:paraId="0733F42D" w14:textId="77777777" w:rsidR="00766E3B" w:rsidRDefault="00766E3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683575"/>
    <w:multiLevelType w:val="hybridMultilevel"/>
    <w:tmpl w:val="FBBE70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5"/>
  </w:num>
  <w:num w:numId="3">
    <w:abstractNumId w:val="30"/>
  </w:num>
  <w:num w:numId="4">
    <w:abstractNumId w:val="2"/>
  </w:num>
  <w:num w:numId="5">
    <w:abstractNumId w:val="16"/>
  </w:num>
  <w:num w:numId="6">
    <w:abstractNumId w:val="34"/>
  </w:num>
  <w:num w:numId="7">
    <w:abstractNumId w:val="19"/>
  </w:num>
  <w:num w:numId="8">
    <w:abstractNumId w:val="27"/>
  </w:num>
  <w:num w:numId="9">
    <w:abstractNumId w:val="4"/>
  </w:num>
  <w:num w:numId="10">
    <w:abstractNumId w:val="8"/>
  </w:num>
  <w:num w:numId="11">
    <w:abstractNumId w:val="12"/>
  </w:num>
  <w:num w:numId="12">
    <w:abstractNumId w:val="26"/>
  </w:num>
  <w:num w:numId="13">
    <w:abstractNumId w:val="24"/>
  </w:num>
  <w:num w:numId="14">
    <w:abstractNumId w:val="13"/>
  </w:num>
  <w:num w:numId="15">
    <w:abstractNumId w:val="23"/>
  </w:num>
  <w:num w:numId="16">
    <w:abstractNumId w:val="14"/>
  </w:num>
  <w:num w:numId="17">
    <w:abstractNumId w:val="32"/>
  </w:num>
  <w:num w:numId="18">
    <w:abstractNumId w:val="10"/>
  </w:num>
  <w:num w:numId="19">
    <w:abstractNumId w:val="25"/>
  </w:num>
  <w:num w:numId="20">
    <w:abstractNumId w:val="21"/>
  </w:num>
  <w:num w:numId="21">
    <w:abstractNumId w:val="15"/>
  </w:num>
  <w:num w:numId="22">
    <w:abstractNumId w:val="0"/>
  </w:num>
  <w:num w:numId="23">
    <w:abstractNumId w:val="22"/>
  </w:num>
  <w:num w:numId="24">
    <w:abstractNumId w:val="31"/>
  </w:num>
  <w:num w:numId="25">
    <w:abstractNumId w:val="11"/>
  </w:num>
  <w:num w:numId="26">
    <w:abstractNumId w:val="7"/>
  </w:num>
  <w:num w:numId="27">
    <w:abstractNumId w:val="20"/>
  </w:num>
  <w:num w:numId="28">
    <w:abstractNumId w:val="1"/>
  </w:num>
  <w:num w:numId="29">
    <w:abstractNumId w:val="29"/>
  </w:num>
  <w:num w:numId="30">
    <w:abstractNumId w:val="6"/>
  </w:num>
  <w:num w:numId="31">
    <w:abstractNumId w:val="17"/>
  </w:num>
  <w:num w:numId="32">
    <w:abstractNumId w:val="5"/>
  </w:num>
  <w:num w:numId="33">
    <w:abstractNumId w:val="3"/>
  </w:num>
  <w:num w:numId="34">
    <w:abstractNumId w:val="28"/>
  </w:num>
  <w:num w:numId="35">
    <w:abstractNumId w:val="18"/>
  </w:num>
  <w:num w:numId="36">
    <w:abstractNumId w:val="9"/>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D5C"/>
    <w:rsid w:val="00001F85"/>
    <w:rsid w:val="00003BDC"/>
    <w:rsid w:val="00003D7E"/>
    <w:rsid w:val="000041BC"/>
    <w:rsid w:val="00004935"/>
    <w:rsid w:val="00004A76"/>
    <w:rsid w:val="00004FC9"/>
    <w:rsid w:val="000055C0"/>
    <w:rsid w:val="00005BCF"/>
    <w:rsid w:val="00006500"/>
    <w:rsid w:val="00007053"/>
    <w:rsid w:val="00010007"/>
    <w:rsid w:val="000109DA"/>
    <w:rsid w:val="00011042"/>
    <w:rsid w:val="000110CD"/>
    <w:rsid w:val="00011385"/>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FE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18F1"/>
    <w:rsid w:val="00032066"/>
    <w:rsid w:val="000323D6"/>
    <w:rsid w:val="00032511"/>
    <w:rsid w:val="00033037"/>
    <w:rsid w:val="0003416D"/>
    <w:rsid w:val="0003421D"/>
    <w:rsid w:val="000344EC"/>
    <w:rsid w:val="00034510"/>
    <w:rsid w:val="00034E70"/>
    <w:rsid w:val="00035DA7"/>
    <w:rsid w:val="00035FB6"/>
    <w:rsid w:val="0003691D"/>
    <w:rsid w:val="00036B17"/>
    <w:rsid w:val="00036D5C"/>
    <w:rsid w:val="000376B1"/>
    <w:rsid w:val="00037DAA"/>
    <w:rsid w:val="00037FDE"/>
    <w:rsid w:val="000407F8"/>
    <w:rsid w:val="00040B9E"/>
    <w:rsid w:val="000410F4"/>
    <w:rsid w:val="00041B01"/>
    <w:rsid w:val="000421BF"/>
    <w:rsid w:val="00042ACB"/>
    <w:rsid w:val="00042CD1"/>
    <w:rsid w:val="0004308D"/>
    <w:rsid w:val="00043880"/>
    <w:rsid w:val="00043905"/>
    <w:rsid w:val="00043E03"/>
    <w:rsid w:val="00044BD1"/>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0E34"/>
    <w:rsid w:val="00062129"/>
    <w:rsid w:val="000622C6"/>
    <w:rsid w:val="000630C6"/>
    <w:rsid w:val="00063A45"/>
    <w:rsid w:val="000646B0"/>
    <w:rsid w:val="00064A6A"/>
    <w:rsid w:val="00064CE4"/>
    <w:rsid w:val="00065214"/>
    <w:rsid w:val="000657B7"/>
    <w:rsid w:val="00065829"/>
    <w:rsid w:val="00065DF7"/>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3F"/>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127E"/>
    <w:rsid w:val="00091491"/>
    <w:rsid w:val="000925C0"/>
    <w:rsid w:val="00092F04"/>
    <w:rsid w:val="000935CC"/>
    <w:rsid w:val="000937A0"/>
    <w:rsid w:val="00093B1C"/>
    <w:rsid w:val="000944F9"/>
    <w:rsid w:val="000952CC"/>
    <w:rsid w:val="0009533B"/>
    <w:rsid w:val="000963F5"/>
    <w:rsid w:val="00096781"/>
    <w:rsid w:val="00096F7A"/>
    <w:rsid w:val="00097E2B"/>
    <w:rsid w:val="000A0F0C"/>
    <w:rsid w:val="000A1447"/>
    <w:rsid w:val="000A1C46"/>
    <w:rsid w:val="000A240A"/>
    <w:rsid w:val="000A42AC"/>
    <w:rsid w:val="000A6823"/>
    <w:rsid w:val="000B0941"/>
    <w:rsid w:val="000B0C63"/>
    <w:rsid w:val="000B0EC8"/>
    <w:rsid w:val="000B1FFD"/>
    <w:rsid w:val="000B203B"/>
    <w:rsid w:val="000B20A3"/>
    <w:rsid w:val="000B210D"/>
    <w:rsid w:val="000B2669"/>
    <w:rsid w:val="000B3713"/>
    <w:rsid w:val="000B3E06"/>
    <w:rsid w:val="000B4C67"/>
    <w:rsid w:val="000B4F26"/>
    <w:rsid w:val="000B61DA"/>
    <w:rsid w:val="000B6493"/>
    <w:rsid w:val="000B67B7"/>
    <w:rsid w:val="000B69AA"/>
    <w:rsid w:val="000B6F0F"/>
    <w:rsid w:val="000B728E"/>
    <w:rsid w:val="000B78A8"/>
    <w:rsid w:val="000B7901"/>
    <w:rsid w:val="000B7B53"/>
    <w:rsid w:val="000B7BF1"/>
    <w:rsid w:val="000C041F"/>
    <w:rsid w:val="000C05F2"/>
    <w:rsid w:val="000C1DA7"/>
    <w:rsid w:val="000C23E4"/>
    <w:rsid w:val="000C2512"/>
    <w:rsid w:val="000C29AD"/>
    <w:rsid w:val="000C34CD"/>
    <w:rsid w:val="000C3B20"/>
    <w:rsid w:val="000C4498"/>
    <w:rsid w:val="000C44C5"/>
    <w:rsid w:val="000C45AA"/>
    <w:rsid w:val="000C51E6"/>
    <w:rsid w:val="000C53A7"/>
    <w:rsid w:val="000C5EA7"/>
    <w:rsid w:val="000C6547"/>
    <w:rsid w:val="000C6B56"/>
    <w:rsid w:val="000C7220"/>
    <w:rsid w:val="000C7258"/>
    <w:rsid w:val="000C764D"/>
    <w:rsid w:val="000C7FA8"/>
    <w:rsid w:val="000D0178"/>
    <w:rsid w:val="000D01DB"/>
    <w:rsid w:val="000D0803"/>
    <w:rsid w:val="000D0D6E"/>
    <w:rsid w:val="000D0F02"/>
    <w:rsid w:val="000D1153"/>
    <w:rsid w:val="000D14C8"/>
    <w:rsid w:val="000D1C53"/>
    <w:rsid w:val="000D2051"/>
    <w:rsid w:val="000D29F3"/>
    <w:rsid w:val="000D37A7"/>
    <w:rsid w:val="000D43BC"/>
    <w:rsid w:val="000D4850"/>
    <w:rsid w:val="000D51D0"/>
    <w:rsid w:val="000D5225"/>
    <w:rsid w:val="000D5B36"/>
    <w:rsid w:val="000D5C89"/>
    <w:rsid w:val="000D5CA4"/>
    <w:rsid w:val="000D6A3C"/>
    <w:rsid w:val="000D6CC9"/>
    <w:rsid w:val="000D7A70"/>
    <w:rsid w:val="000E0342"/>
    <w:rsid w:val="000E0875"/>
    <w:rsid w:val="000E22C5"/>
    <w:rsid w:val="000E29BD"/>
    <w:rsid w:val="000E46AA"/>
    <w:rsid w:val="000E5EDA"/>
    <w:rsid w:val="000E6A3C"/>
    <w:rsid w:val="000E6AB7"/>
    <w:rsid w:val="000E76B1"/>
    <w:rsid w:val="000F06DB"/>
    <w:rsid w:val="000F18E3"/>
    <w:rsid w:val="000F2376"/>
    <w:rsid w:val="000F24D2"/>
    <w:rsid w:val="000F30F8"/>
    <w:rsid w:val="000F3776"/>
    <w:rsid w:val="000F3B20"/>
    <w:rsid w:val="000F4B94"/>
    <w:rsid w:val="000F4DA7"/>
    <w:rsid w:val="000F5381"/>
    <w:rsid w:val="000F5CD6"/>
    <w:rsid w:val="000F5EE4"/>
    <w:rsid w:val="000F79A0"/>
    <w:rsid w:val="00100E21"/>
    <w:rsid w:val="00101190"/>
    <w:rsid w:val="00101DE8"/>
    <w:rsid w:val="00101F69"/>
    <w:rsid w:val="00102F76"/>
    <w:rsid w:val="001040C3"/>
    <w:rsid w:val="00104727"/>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3A2"/>
    <w:rsid w:val="001314DE"/>
    <w:rsid w:val="00131915"/>
    <w:rsid w:val="00131DC9"/>
    <w:rsid w:val="00132AF4"/>
    <w:rsid w:val="00132CC3"/>
    <w:rsid w:val="00132D21"/>
    <w:rsid w:val="0013346B"/>
    <w:rsid w:val="001340E6"/>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BB1"/>
    <w:rsid w:val="00145177"/>
    <w:rsid w:val="001451F8"/>
    <w:rsid w:val="0014557F"/>
    <w:rsid w:val="00146B3B"/>
    <w:rsid w:val="00146E74"/>
    <w:rsid w:val="0014771F"/>
    <w:rsid w:val="00147AE1"/>
    <w:rsid w:val="00147BDB"/>
    <w:rsid w:val="00147F9C"/>
    <w:rsid w:val="001507B1"/>
    <w:rsid w:val="00150B8E"/>
    <w:rsid w:val="00150DF7"/>
    <w:rsid w:val="00151AA8"/>
    <w:rsid w:val="00151B69"/>
    <w:rsid w:val="0015385E"/>
    <w:rsid w:val="00153C8C"/>
    <w:rsid w:val="00153FE9"/>
    <w:rsid w:val="001541BA"/>
    <w:rsid w:val="00154427"/>
    <w:rsid w:val="00154AEE"/>
    <w:rsid w:val="00154EEC"/>
    <w:rsid w:val="00155606"/>
    <w:rsid w:val="00155686"/>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A20"/>
    <w:rsid w:val="00167C18"/>
    <w:rsid w:val="00167F09"/>
    <w:rsid w:val="0017100E"/>
    <w:rsid w:val="00171DDB"/>
    <w:rsid w:val="001727C7"/>
    <w:rsid w:val="00172882"/>
    <w:rsid w:val="00172FF0"/>
    <w:rsid w:val="001731DC"/>
    <w:rsid w:val="00173412"/>
    <w:rsid w:val="00173D50"/>
    <w:rsid w:val="00175322"/>
    <w:rsid w:val="00175394"/>
    <w:rsid w:val="00175645"/>
    <w:rsid w:val="00176961"/>
    <w:rsid w:val="001769DE"/>
    <w:rsid w:val="001770BC"/>
    <w:rsid w:val="001770CB"/>
    <w:rsid w:val="001771E6"/>
    <w:rsid w:val="0017725F"/>
    <w:rsid w:val="001772FC"/>
    <w:rsid w:val="001776F4"/>
    <w:rsid w:val="00177752"/>
    <w:rsid w:val="001777CA"/>
    <w:rsid w:val="00180669"/>
    <w:rsid w:val="00180BD6"/>
    <w:rsid w:val="00180C98"/>
    <w:rsid w:val="00181647"/>
    <w:rsid w:val="00182939"/>
    <w:rsid w:val="00182AC3"/>
    <w:rsid w:val="00183422"/>
    <w:rsid w:val="001837BD"/>
    <w:rsid w:val="00183BB6"/>
    <w:rsid w:val="00184277"/>
    <w:rsid w:val="00184423"/>
    <w:rsid w:val="00185540"/>
    <w:rsid w:val="001856E2"/>
    <w:rsid w:val="0018577E"/>
    <w:rsid w:val="00185E09"/>
    <w:rsid w:val="001863A8"/>
    <w:rsid w:val="001868B9"/>
    <w:rsid w:val="0019030D"/>
    <w:rsid w:val="00190A05"/>
    <w:rsid w:val="00190B0A"/>
    <w:rsid w:val="00191918"/>
    <w:rsid w:val="00192169"/>
    <w:rsid w:val="00192C82"/>
    <w:rsid w:val="001935B6"/>
    <w:rsid w:val="00193BD6"/>
    <w:rsid w:val="00194061"/>
    <w:rsid w:val="00194CB5"/>
    <w:rsid w:val="00194DBB"/>
    <w:rsid w:val="00194EB8"/>
    <w:rsid w:val="001953A7"/>
    <w:rsid w:val="00195F84"/>
    <w:rsid w:val="00196152"/>
    <w:rsid w:val="001967E2"/>
    <w:rsid w:val="00197B81"/>
    <w:rsid w:val="001A045E"/>
    <w:rsid w:val="001A08D6"/>
    <w:rsid w:val="001A25D3"/>
    <w:rsid w:val="001A37EB"/>
    <w:rsid w:val="001A390A"/>
    <w:rsid w:val="001A40DF"/>
    <w:rsid w:val="001A48D7"/>
    <w:rsid w:val="001A580E"/>
    <w:rsid w:val="001A5EBE"/>
    <w:rsid w:val="001A6082"/>
    <w:rsid w:val="001A64B0"/>
    <w:rsid w:val="001A71C5"/>
    <w:rsid w:val="001B183E"/>
    <w:rsid w:val="001B1AD9"/>
    <w:rsid w:val="001B2130"/>
    <w:rsid w:val="001B22FE"/>
    <w:rsid w:val="001B2FF8"/>
    <w:rsid w:val="001B3B25"/>
    <w:rsid w:val="001B6E4D"/>
    <w:rsid w:val="001B731D"/>
    <w:rsid w:val="001B7EBC"/>
    <w:rsid w:val="001C0A3C"/>
    <w:rsid w:val="001C157E"/>
    <w:rsid w:val="001C17EA"/>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9A7"/>
    <w:rsid w:val="001D04F7"/>
    <w:rsid w:val="001D0605"/>
    <w:rsid w:val="001D062D"/>
    <w:rsid w:val="001D0AA5"/>
    <w:rsid w:val="001D0D4F"/>
    <w:rsid w:val="001D0F8F"/>
    <w:rsid w:val="001D1471"/>
    <w:rsid w:val="001D27D7"/>
    <w:rsid w:val="001D27F8"/>
    <w:rsid w:val="001D3A45"/>
    <w:rsid w:val="001D4377"/>
    <w:rsid w:val="001D4AB1"/>
    <w:rsid w:val="001D4BEC"/>
    <w:rsid w:val="001D57B3"/>
    <w:rsid w:val="001D58DD"/>
    <w:rsid w:val="001D59B0"/>
    <w:rsid w:val="001D644B"/>
    <w:rsid w:val="001D69CE"/>
    <w:rsid w:val="001D6C5A"/>
    <w:rsid w:val="001D6DD4"/>
    <w:rsid w:val="001E01AB"/>
    <w:rsid w:val="001E1036"/>
    <w:rsid w:val="001E161E"/>
    <w:rsid w:val="001E1C77"/>
    <w:rsid w:val="001E20B5"/>
    <w:rsid w:val="001E2561"/>
    <w:rsid w:val="001E271B"/>
    <w:rsid w:val="001E2C5B"/>
    <w:rsid w:val="001E332D"/>
    <w:rsid w:val="001E33F8"/>
    <w:rsid w:val="001E4250"/>
    <w:rsid w:val="001E4FC3"/>
    <w:rsid w:val="001E5C19"/>
    <w:rsid w:val="001E5F51"/>
    <w:rsid w:val="001E67A0"/>
    <w:rsid w:val="001E78D3"/>
    <w:rsid w:val="001E7CB8"/>
    <w:rsid w:val="001F0A89"/>
    <w:rsid w:val="001F0BA4"/>
    <w:rsid w:val="001F0C7A"/>
    <w:rsid w:val="001F1D32"/>
    <w:rsid w:val="001F2189"/>
    <w:rsid w:val="001F2392"/>
    <w:rsid w:val="001F2521"/>
    <w:rsid w:val="001F3CCB"/>
    <w:rsid w:val="001F4197"/>
    <w:rsid w:val="001F4BD0"/>
    <w:rsid w:val="001F501D"/>
    <w:rsid w:val="001F5625"/>
    <w:rsid w:val="001F60FF"/>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395"/>
    <w:rsid w:val="00213A98"/>
    <w:rsid w:val="00213D06"/>
    <w:rsid w:val="00213DC1"/>
    <w:rsid w:val="00213EC6"/>
    <w:rsid w:val="00214647"/>
    <w:rsid w:val="00214EA4"/>
    <w:rsid w:val="002151C8"/>
    <w:rsid w:val="00215FC2"/>
    <w:rsid w:val="0021610B"/>
    <w:rsid w:val="00216402"/>
    <w:rsid w:val="00217C16"/>
    <w:rsid w:val="00217F0D"/>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227"/>
    <w:rsid w:val="00226303"/>
    <w:rsid w:val="0022680D"/>
    <w:rsid w:val="0022742F"/>
    <w:rsid w:val="0022780E"/>
    <w:rsid w:val="00227C5B"/>
    <w:rsid w:val="002300C7"/>
    <w:rsid w:val="00230216"/>
    <w:rsid w:val="002305DA"/>
    <w:rsid w:val="00230DD5"/>
    <w:rsid w:val="0023110A"/>
    <w:rsid w:val="002315E1"/>
    <w:rsid w:val="00231BF1"/>
    <w:rsid w:val="00231D05"/>
    <w:rsid w:val="00232774"/>
    <w:rsid w:val="0023284F"/>
    <w:rsid w:val="00232D68"/>
    <w:rsid w:val="002330A5"/>
    <w:rsid w:val="002333CF"/>
    <w:rsid w:val="00233EA6"/>
    <w:rsid w:val="0023400B"/>
    <w:rsid w:val="002348AA"/>
    <w:rsid w:val="002348BD"/>
    <w:rsid w:val="002366E4"/>
    <w:rsid w:val="0023792F"/>
    <w:rsid w:val="0024008C"/>
    <w:rsid w:val="002438E3"/>
    <w:rsid w:val="0024471A"/>
    <w:rsid w:val="00244931"/>
    <w:rsid w:val="00244A85"/>
    <w:rsid w:val="00245AA8"/>
    <w:rsid w:val="0024625F"/>
    <w:rsid w:val="002463B5"/>
    <w:rsid w:val="00246CC8"/>
    <w:rsid w:val="0024700D"/>
    <w:rsid w:val="0024752E"/>
    <w:rsid w:val="00247F58"/>
    <w:rsid w:val="00247FD7"/>
    <w:rsid w:val="00250096"/>
    <w:rsid w:val="00250353"/>
    <w:rsid w:val="00251204"/>
    <w:rsid w:val="002520BE"/>
    <w:rsid w:val="00252479"/>
    <w:rsid w:val="00252C65"/>
    <w:rsid w:val="00252CB7"/>
    <w:rsid w:val="002539E9"/>
    <w:rsid w:val="00253EBE"/>
    <w:rsid w:val="00254638"/>
    <w:rsid w:val="00254895"/>
    <w:rsid w:val="00254F7D"/>
    <w:rsid w:val="00254FE7"/>
    <w:rsid w:val="00255A2C"/>
    <w:rsid w:val="00256147"/>
    <w:rsid w:val="00256CCE"/>
    <w:rsid w:val="00256F89"/>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BC0"/>
    <w:rsid w:val="00267D21"/>
    <w:rsid w:val="00267DA5"/>
    <w:rsid w:val="00271503"/>
    <w:rsid w:val="0027181D"/>
    <w:rsid w:val="00272269"/>
    <w:rsid w:val="0027360A"/>
    <w:rsid w:val="00273C6E"/>
    <w:rsid w:val="00275F0E"/>
    <w:rsid w:val="00275F20"/>
    <w:rsid w:val="00275FC0"/>
    <w:rsid w:val="00276F3B"/>
    <w:rsid w:val="00277592"/>
    <w:rsid w:val="002775BE"/>
    <w:rsid w:val="002807CC"/>
    <w:rsid w:val="00280EFA"/>
    <w:rsid w:val="0028212B"/>
    <w:rsid w:val="002824BF"/>
    <w:rsid w:val="00283542"/>
    <w:rsid w:val="00283DB1"/>
    <w:rsid w:val="00284572"/>
    <w:rsid w:val="00284C96"/>
    <w:rsid w:val="00285259"/>
    <w:rsid w:val="002852C1"/>
    <w:rsid w:val="002854DB"/>
    <w:rsid w:val="0028592C"/>
    <w:rsid w:val="00285C38"/>
    <w:rsid w:val="0028645F"/>
    <w:rsid w:val="00286575"/>
    <w:rsid w:val="002868B9"/>
    <w:rsid w:val="00286FA8"/>
    <w:rsid w:val="00287209"/>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61F"/>
    <w:rsid w:val="002A27B2"/>
    <w:rsid w:val="002A2EE4"/>
    <w:rsid w:val="002A38E6"/>
    <w:rsid w:val="002A3974"/>
    <w:rsid w:val="002A3CD9"/>
    <w:rsid w:val="002A3FA4"/>
    <w:rsid w:val="002A4479"/>
    <w:rsid w:val="002A5789"/>
    <w:rsid w:val="002A5C75"/>
    <w:rsid w:val="002A625D"/>
    <w:rsid w:val="002A77F8"/>
    <w:rsid w:val="002A7C2F"/>
    <w:rsid w:val="002B07DB"/>
    <w:rsid w:val="002B0B11"/>
    <w:rsid w:val="002B17A0"/>
    <w:rsid w:val="002B18ED"/>
    <w:rsid w:val="002B2059"/>
    <w:rsid w:val="002B23D4"/>
    <w:rsid w:val="002B2BD7"/>
    <w:rsid w:val="002B3ED7"/>
    <w:rsid w:val="002B419A"/>
    <w:rsid w:val="002B6533"/>
    <w:rsid w:val="002B6EFE"/>
    <w:rsid w:val="002B7A31"/>
    <w:rsid w:val="002B7B7A"/>
    <w:rsid w:val="002B7C7B"/>
    <w:rsid w:val="002C041E"/>
    <w:rsid w:val="002C0994"/>
    <w:rsid w:val="002C0EE1"/>
    <w:rsid w:val="002C0F8B"/>
    <w:rsid w:val="002C1AF5"/>
    <w:rsid w:val="002C1BE7"/>
    <w:rsid w:val="002C23A3"/>
    <w:rsid w:val="002C2A2E"/>
    <w:rsid w:val="002C2A76"/>
    <w:rsid w:val="002C3EFF"/>
    <w:rsid w:val="002C4582"/>
    <w:rsid w:val="002C47FE"/>
    <w:rsid w:val="002C49C2"/>
    <w:rsid w:val="002C73D7"/>
    <w:rsid w:val="002C7801"/>
    <w:rsid w:val="002C7AE3"/>
    <w:rsid w:val="002C7E5A"/>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839"/>
    <w:rsid w:val="002E0DBE"/>
    <w:rsid w:val="002E0FDE"/>
    <w:rsid w:val="002E1087"/>
    <w:rsid w:val="002E1797"/>
    <w:rsid w:val="002E1CC6"/>
    <w:rsid w:val="002E3581"/>
    <w:rsid w:val="002E3BBA"/>
    <w:rsid w:val="002E3D62"/>
    <w:rsid w:val="002E4321"/>
    <w:rsid w:val="002E4371"/>
    <w:rsid w:val="002E4EE9"/>
    <w:rsid w:val="002E55CC"/>
    <w:rsid w:val="002E55EF"/>
    <w:rsid w:val="002E6BAB"/>
    <w:rsid w:val="002E789A"/>
    <w:rsid w:val="002E7D62"/>
    <w:rsid w:val="002E7FA9"/>
    <w:rsid w:val="002F0115"/>
    <w:rsid w:val="002F0A10"/>
    <w:rsid w:val="002F11E2"/>
    <w:rsid w:val="002F1398"/>
    <w:rsid w:val="002F188B"/>
    <w:rsid w:val="002F18E0"/>
    <w:rsid w:val="002F1D3B"/>
    <w:rsid w:val="002F2727"/>
    <w:rsid w:val="002F297F"/>
    <w:rsid w:val="002F29E9"/>
    <w:rsid w:val="002F349D"/>
    <w:rsid w:val="002F3CE9"/>
    <w:rsid w:val="002F4151"/>
    <w:rsid w:val="002F487E"/>
    <w:rsid w:val="002F4EB3"/>
    <w:rsid w:val="002F51E0"/>
    <w:rsid w:val="002F57AC"/>
    <w:rsid w:val="002F589A"/>
    <w:rsid w:val="002F69ED"/>
    <w:rsid w:val="002F6C77"/>
    <w:rsid w:val="002F73BD"/>
    <w:rsid w:val="00300C1E"/>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0BAF"/>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18B"/>
    <w:rsid w:val="003229CD"/>
    <w:rsid w:val="00322A56"/>
    <w:rsid w:val="00323DE9"/>
    <w:rsid w:val="00323E22"/>
    <w:rsid w:val="00325834"/>
    <w:rsid w:val="00325C77"/>
    <w:rsid w:val="00325E8F"/>
    <w:rsid w:val="003263D5"/>
    <w:rsid w:val="00326CD5"/>
    <w:rsid w:val="003276AB"/>
    <w:rsid w:val="0033048C"/>
    <w:rsid w:val="00330631"/>
    <w:rsid w:val="00330957"/>
    <w:rsid w:val="00330D93"/>
    <w:rsid w:val="003311A5"/>
    <w:rsid w:val="003313EE"/>
    <w:rsid w:val="00331D6A"/>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5FB4"/>
    <w:rsid w:val="003467E3"/>
    <w:rsid w:val="00346B89"/>
    <w:rsid w:val="00347A4D"/>
    <w:rsid w:val="00350132"/>
    <w:rsid w:val="00350DB1"/>
    <w:rsid w:val="00351162"/>
    <w:rsid w:val="003518D5"/>
    <w:rsid w:val="00351BA0"/>
    <w:rsid w:val="00352332"/>
    <w:rsid w:val="00352C1F"/>
    <w:rsid w:val="00352F8B"/>
    <w:rsid w:val="00353733"/>
    <w:rsid w:val="0035462B"/>
    <w:rsid w:val="00354B81"/>
    <w:rsid w:val="00354D1A"/>
    <w:rsid w:val="003553DB"/>
    <w:rsid w:val="00355524"/>
    <w:rsid w:val="00355B1B"/>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4CAE"/>
    <w:rsid w:val="003651FF"/>
    <w:rsid w:val="0036536A"/>
    <w:rsid w:val="00365E09"/>
    <w:rsid w:val="00366F6D"/>
    <w:rsid w:val="00366FAE"/>
    <w:rsid w:val="0036732E"/>
    <w:rsid w:val="00371566"/>
    <w:rsid w:val="003715BA"/>
    <w:rsid w:val="00371844"/>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6E8B"/>
    <w:rsid w:val="003879BD"/>
    <w:rsid w:val="00391637"/>
    <w:rsid w:val="00392D92"/>
    <w:rsid w:val="00392F7C"/>
    <w:rsid w:val="00392FAB"/>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90F"/>
    <w:rsid w:val="003B0A03"/>
    <w:rsid w:val="003B186F"/>
    <w:rsid w:val="003B1E5C"/>
    <w:rsid w:val="003B2009"/>
    <w:rsid w:val="003B28DE"/>
    <w:rsid w:val="003B2AA8"/>
    <w:rsid w:val="003B3D7B"/>
    <w:rsid w:val="003B427E"/>
    <w:rsid w:val="003B4608"/>
    <w:rsid w:val="003B4694"/>
    <w:rsid w:val="003B4946"/>
    <w:rsid w:val="003B4C29"/>
    <w:rsid w:val="003B5E34"/>
    <w:rsid w:val="003B6D15"/>
    <w:rsid w:val="003B7096"/>
    <w:rsid w:val="003B767F"/>
    <w:rsid w:val="003C2885"/>
    <w:rsid w:val="003C2F37"/>
    <w:rsid w:val="003C336C"/>
    <w:rsid w:val="003C339D"/>
    <w:rsid w:val="003C35BC"/>
    <w:rsid w:val="003C4E2B"/>
    <w:rsid w:val="003C5044"/>
    <w:rsid w:val="003C549F"/>
    <w:rsid w:val="003C5714"/>
    <w:rsid w:val="003C58F4"/>
    <w:rsid w:val="003C599D"/>
    <w:rsid w:val="003C6167"/>
    <w:rsid w:val="003C618D"/>
    <w:rsid w:val="003C625B"/>
    <w:rsid w:val="003C65AE"/>
    <w:rsid w:val="003C7A54"/>
    <w:rsid w:val="003C7E92"/>
    <w:rsid w:val="003D0334"/>
    <w:rsid w:val="003D116B"/>
    <w:rsid w:val="003D12C6"/>
    <w:rsid w:val="003D15CF"/>
    <w:rsid w:val="003D1A7A"/>
    <w:rsid w:val="003D1BA8"/>
    <w:rsid w:val="003D26A0"/>
    <w:rsid w:val="003D2E1F"/>
    <w:rsid w:val="003D37CE"/>
    <w:rsid w:val="003D4281"/>
    <w:rsid w:val="003D466E"/>
    <w:rsid w:val="003D58D6"/>
    <w:rsid w:val="003D5E2C"/>
    <w:rsid w:val="003D63A7"/>
    <w:rsid w:val="003D7C6D"/>
    <w:rsid w:val="003D7D0D"/>
    <w:rsid w:val="003E02C3"/>
    <w:rsid w:val="003E0551"/>
    <w:rsid w:val="003E15DA"/>
    <w:rsid w:val="003E16F9"/>
    <w:rsid w:val="003E22FA"/>
    <w:rsid w:val="003E2724"/>
    <w:rsid w:val="003E2D3F"/>
    <w:rsid w:val="003E3513"/>
    <w:rsid w:val="003E3873"/>
    <w:rsid w:val="003E3F98"/>
    <w:rsid w:val="003E4326"/>
    <w:rsid w:val="003E5666"/>
    <w:rsid w:val="003E5BAD"/>
    <w:rsid w:val="003E60BE"/>
    <w:rsid w:val="003E6146"/>
    <w:rsid w:val="003E6AB4"/>
    <w:rsid w:val="003E6B4C"/>
    <w:rsid w:val="003E6D34"/>
    <w:rsid w:val="003E742C"/>
    <w:rsid w:val="003F08F7"/>
    <w:rsid w:val="003F19A6"/>
    <w:rsid w:val="003F2630"/>
    <w:rsid w:val="003F2AD8"/>
    <w:rsid w:val="003F2B88"/>
    <w:rsid w:val="003F30B8"/>
    <w:rsid w:val="003F37FF"/>
    <w:rsid w:val="003F4B1B"/>
    <w:rsid w:val="003F4D65"/>
    <w:rsid w:val="003F5B8B"/>
    <w:rsid w:val="003F5B96"/>
    <w:rsid w:val="003F5FE9"/>
    <w:rsid w:val="003F6386"/>
    <w:rsid w:val="003F6668"/>
    <w:rsid w:val="003F66B9"/>
    <w:rsid w:val="003F6B0D"/>
    <w:rsid w:val="003F6CF7"/>
    <w:rsid w:val="003F776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12D"/>
    <w:rsid w:val="004053DC"/>
    <w:rsid w:val="00406207"/>
    <w:rsid w:val="00406686"/>
    <w:rsid w:val="00406727"/>
    <w:rsid w:val="00407FFC"/>
    <w:rsid w:val="004107E0"/>
    <w:rsid w:val="004119CA"/>
    <w:rsid w:val="00411C37"/>
    <w:rsid w:val="00411D94"/>
    <w:rsid w:val="00412233"/>
    <w:rsid w:val="00412524"/>
    <w:rsid w:val="004125F7"/>
    <w:rsid w:val="0041262E"/>
    <w:rsid w:val="004131A3"/>
    <w:rsid w:val="004140C4"/>
    <w:rsid w:val="0041416C"/>
    <w:rsid w:val="004156E9"/>
    <w:rsid w:val="00415893"/>
    <w:rsid w:val="004161AA"/>
    <w:rsid w:val="00416500"/>
    <w:rsid w:val="004169BD"/>
    <w:rsid w:val="00420725"/>
    <w:rsid w:val="0042103D"/>
    <w:rsid w:val="00421060"/>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5A1B"/>
    <w:rsid w:val="00435B27"/>
    <w:rsid w:val="0043649F"/>
    <w:rsid w:val="00436978"/>
    <w:rsid w:val="00436AF4"/>
    <w:rsid w:val="00436DCD"/>
    <w:rsid w:val="0043712D"/>
    <w:rsid w:val="0043759C"/>
    <w:rsid w:val="00437BEA"/>
    <w:rsid w:val="00437C4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B61"/>
    <w:rsid w:val="00453B67"/>
    <w:rsid w:val="00453E25"/>
    <w:rsid w:val="0045425F"/>
    <w:rsid w:val="004547B2"/>
    <w:rsid w:val="00454F88"/>
    <w:rsid w:val="0045537A"/>
    <w:rsid w:val="0045541F"/>
    <w:rsid w:val="00455459"/>
    <w:rsid w:val="004555BB"/>
    <w:rsid w:val="00455934"/>
    <w:rsid w:val="00455D08"/>
    <w:rsid w:val="0045640F"/>
    <w:rsid w:val="00456576"/>
    <w:rsid w:val="0045713D"/>
    <w:rsid w:val="004573E7"/>
    <w:rsid w:val="0046036D"/>
    <w:rsid w:val="00460BBA"/>
    <w:rsid w:val="00461972"/>
    <w:rsid w:val="00462A78"/>
    <w:rsid w:val="00462F4C"/>
    <w:rsid w:val="00462FDF"/>
    <w:rsid w:val="004632E9"/>
    <w:rsid w:val="004633A0"/>
    <w:rsid w:val="00463AD1"/>
    <w:rsid w:val="00463E77"/>
    <w:rsid w:val="004640F5"/>
    <w:rsid w:val="00464504"/>
    <w:rsid w:val="00465156"/>
    <w:rsid w:val="004656F9"/>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A9"/>
    <w:rsid w:val="004736BC"/>
    <w:rsid w:val="00473841"/>
    <w:rsid w:val="00473B32"/>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04B"/>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513"/>
    <w:rsid w:val="004967FB"/>
    <w:rsid w:val="00497641"/>
    <w:rsid w:val="00497788"/>
    <w:rsid w:val="0049784F"/>
    <w:rsid w:val="00497AAA"/>
    <w:rsid w:val="00497BB8"/>
    <w:rsid w:val="00497D3B"/>
    <w:rsid w:val="004A0FA9"/>
    <w:rsid w:val="004A11C7"/>
    <w:rsid w:val="004A2301"/>
    <w:rsid w:val="004A2809"/>
    <w:rsid w:val="004A2C16"/>
    <w:rsid w:val="004A2F75"/>
    <w:rsid w:val="004A31C2"/>
    <w:rsid w:val="004A32CA"/>
    <w:rsid w:val="004A4B78"/>
    <w:rsid w:val="004A5EBF"/>
    <w:rsid w:val="004A7357"/>
    <w:rsid w:val="004A7A10"/>
    <w:rsid w:val="004A7ED0"/>
    <w:rsid w:val="004B009C"/>
    <w:rsid w:val="004B14B8"/>
    <w:rsid w:val="004B330B"/>
    <w:rsid w:val="004B35CA"/>
    <w:rsid w:val="004B3C06"/>
    <w:rsid w:val="004B42A3"/>
    <w:rsid w:val="004B44C7"/>
    <w:rsid w:val="004B476A"/>
    <w:rsid w:val="004B5891"/>
    <w:rsid w:val="004B59A8"/>
    <w:rsid w:val="004B68FF"/>
    <w:rsid w:val="004B6A28"/>
    <w:rsid w:val="004B6E2B"/>
    <w:rsid w:val="004B6FA6"/>
    <w:rsid w:val="004B753D"/>
    <w:rsid w:val="004B7946"/>
    <w:rsid w:val="004B7CB8"/>
    <w:rsid w:val="004B7CD4"/>
    <w:rsid w:val="004B7F0A"/>
    <w:rsid w:val="004C0E2B"/>
    <w:rsid w:val="004C12A0"/>
    <w:rsid w:val="004C1D83"/>
    <w:rsid w:val="004C25C6"/>
    <w:rsid w:val="004C26EF"/>
    <w:rsid w:val="004C28F8"/>
    <w:rsid w:val="004C3597"/>
    <w:rsid w:val="004C3E75"/>
    <w:rsid w:val="004C3F7C"/>
    <w:rsid w:val="004C45E0"/>
    <w:rsid w:val="004C4AB2"/>
    <w:rsid w:val="004C5181"/>
    <w:rsid w:val="004C53CD"/>
    <w:rsid w:val="004C53EA"/>
    <w:rsid w:val="004C5596"/>
    <w:rsid w:val="004C637D"/>
    <w:rsid w:val="004C68B5"/>
    <w:rsid w:val="004C6ECA"/>
    <w:rsid w:val="004C753F"/>
    <w:rsid w:val="004C7BC6"/>
    <w:rsid w:val="004D0263"/>
    <w:rsid w:val="004D0757"/>
    <w:rsid w:val="004D1313"/>
    <w:rsid w:val="004D1798"/>
    <w:rsid w:val="004D1FBA"/>
    <w:rsid w:val="004D2C43"/>
    <w:rsid w:val="004D302F"/>
    <w:rsid w:val="004D42AC"/>
    <w:rsid w:val="004D4815"/>
    <w:rsid w:val="004D5013"/>
    <w:rsid w:val="004D52ED"/>
    <w:rsid w:val="004D5D08"/>
    <w:rsid w:val="004D606B"/>
    <w:rsid w:val="004D685B"/>
    <w:rsid w:val="004D6BC2"/>
    <w:rsid w:val="004D6D52"/>
    <w:rsid w:val="004D7431"/>
    <w:rsid w:val="004D7583"/>
    <w:rsid w:val="004D7A41"/>
    <w:rsid w:val="004E0499"/>
    <w:rsid w:val="004E056D"/>
    <w:rsid w:val="004E05CF"/>
    <w:rsid w:val="004E0784"/>
    <w:rsid w:val="004E0CCC"/>
    <w:rsid w:val="004E11B4"/>
    <w:rsid w:val="004E1A74"/>
    <w:rsid w:val="004E22D6"/>
    <w:rsid w:val="004E29DB"/>
    <w:rsid w:val="004E3493"/>
    <w:rsid w:val="004E4600"/>
    <w:rsid w:val="004E49DF"/>
    <w:rsid w:val="004E53AF"/>
    <w:rsid w:val="004E5B63"/>
    <w:rsid w:val="004E663D"/>
    <w:rsid w:val="004E6733"/>
    <w:rsid w:val="004E686A"/>
    <w:rsid w:val="004E722D"/>
    <w:rsid w:val="004E726B"/>
    <w:rsid w:val="004E747B"/>
    <w:rsid w:val="004E7589"/>
    <w:rsid w:val="004E7A7D"/>
    <w:rsid w:val="004E7BF0"/>
    <w:rsid w:val="004E7EF5"/>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882"/>
    <w:rsid w:val="0050699D"/>
    <w:rsid w:val="00506A71"/>
    <w:rsid w:val="0051008B"/>
    <w:rsid w:val="00511362"/>
    <w:rsid w:val="005117C5"/>
    <w:rsid w:val="00511D17"/>
    <w:rsid w:val="005123FD"/>
    <w:rsid w:val="00512542"/>
    <w:rsid w:val="005128E2"/>
    <w:rsid w:val="005128F1"/>
    <w:rsid w:val="00512ABA"/>
    <w:rsid w:val="005130C0"/>
    <w:rsid w:val="00513551"/>
    <w:rsid w:val="00513F46"/>
    <w:rsid w:val="00514135"/>
    <w:rsid w:val="005142B4"/>
    <w:rsid w:val="00515454"/>
    <w:rsid w:val="005157AF"/>
    <w:rsid w:val="00516ABD"/>
    <w:rsid w:val="00517119"/>
    <w:rsid w:val="00517B42"/>
    <w:rsid w:val="005201B6"/>
    <w:rsid w:val="005206F2"/>
    <w:rsid w:val="00520A33"/>
    <w:rsid w:val="005217E3"/>
    <w:rsid w:val="00522387"/>
    <w:rsid w:val="00522918"/>
    <w:rsid w:val="0052349A"/>
    <w:rsid w:val="0052362D"/>
    <w:rsid w:val="00523D70"/>
    <w:rsid w:val="005249B7"/>
    <w:rsid w:val="00524B63"/>
    <w:rsid w:val="0052528B"/>
    <w:rsid w:val="00525852"/>
    <w:rsid w:val="00525DC9"/>
    <w:rsid w:val="00525F6B"/>
    <w:rsid w:val="00526523"/>
    <w:rsid w:val="00526C8B"/>
    <w:rsid w:val="005270CD"/>
    <w:rsid w:val="0052731A"/>
    <w:rsid w:val="005274E5"/>
    <w:rsid w:val="00530DDD"/>
    <w:rsid w:val="00530EC8"/>
    <w:rsid w:val="00531035"/>
    <w:rsid w:val="00531682"/>
    <w:rsid w:val="005317BD"/>
    <w:rsid w:val="00532277"/>
    <w:rsid w:val="00532E1D"/>
    <w:rsid w:val="005331C8"/>
    <w:rsid w:val="00533210"/>
    <w:rsid w:val="005337A3"/>
    <w:rsid w:val="00533A05"/>
    <w:rsid w:val="00534EFE"/>
    <w:rsid w:val="0053519A"/>
    <w:rsid w:val="005359CF"/>
    <w:rsid w:val="00536676"/>
    <w:rsid w:val="00536B39"/>
    <w:rsid w:val="00536EDC"/>
    <w:rsid w:val="0053762B"/>
    <w:rsid w:val="00537869"/>
    <w:rsid w:val="00537992"/>
    <w:rsid w:val="00540333"/>
    <w:rsid w:val="00540869"/>
    <w:rsid w:val="005408A1"/>
    <w:rsid w:val="005408E5"/>
    <w:rsid w:val="0054127C"/>
    <w:rsid w:val="00541948"/>
    <w:rsid w:val="00541E4F"/>
    <w:rsid w:val="005424EE"/>
    <w:rsid w:val="00542EA8"/>
    <w:rsid w:val="00543B56"/>
    <w:rsid w:val="005441D8"/>
    <w:rsid w:val="005445C8"/>
    <w:rsid w:val="00544684"/>
    <w:rsid w:val="0054476C"/>
    <w:rsid w:val="005448CC"/>
    <w:rsid w:val="00544B62"/>
    <w:rsid w:val="00544DCF"/>
    <w:rsid w:val="005455A0"/>
    <w:rsid w:val="00546229"/>
    <w:rsid w:val="0054691E"/>
    <w:rsid w:val="005472FB"/>
    <w:rsid w:val="00550AD7"/>
    <w:rsid w:val="00550B3B"/>
    <w:rsid w:val="005515B4"/>
    <w:rsid w:val="00553EFF"/>
    <w:rsid w:val="00554151"/>
    <w:rsid w:val="005546A0"/>
    <w:rsid w:val="005549B0"/>
    <w:rsid w:val="00555825"/>
    <w:rsid w:val="005561F2"/>
    <w:rsid w:val="00556631"/>
    <w:rsid w:val="00556E54"/>
    <w:rsid w:val="0055752F"/>
    <w:rsid w:val="00557FB0"/>
    <w:rsid w:val="00560093"/>
    <w:rsid w:val="005609F7"/>
    <w:rsid w:val="00560A61"/>
    <w:rsid w:val="005614AF"/>
    <w:rsid w:val="00561A0D"/>
    <w:rsid w:val="00561E03"/>
    <w:rsid w:val="00562559"/>
    <w:rsid w:val="005627A3"/>
    <w:rsid w:val="00562D4C"/>
    <w:rsid w:val="005630D3"/>
    <w:rsid w:val="0056386D"/>
    <w:rsid w:val="00563C73"/>
    <w:rsid w:val="00563D30"/>
    <w:rsid w:val="00563DDE"/>
    <w:rsid w:val="00564090"/>
    <w:rsid w:val="00564417"/>
    <w:rsid w:val="00564566"/>
    <w:rsid w:val="00565E82"/>
    <w:rsid w:val="00566213"/>
    <w:rsid w:val="00566468"/>
    <w:rsid w:val="00566697"/>
    <w:rsid w:val="00567400"/>
    <w:rsid w:val="00567893"/>
    <w:rsid w:val="00570AF0"/>
    <w:rsid w:val="00571D82"/>
    <w:rsid w:val="0057204B"/>
    <w:rsid w:val="0057244D"/>
    <w:rsid w:val="00572646"/>
    <w:rsid w:val="00573439"/>
    <w:rsid w:val="005734D3"/>
    <w:rsid w:val="00573B75"/>
    <w:rsid w:val="00573CF9"/>
    <w:rsid w:val="00574884"/>
    <w:rsid w:val="00574B37"/>
    <w:rsid w:val="005750AF"/>
    <w:rsid w:val="0057542D"/>
    <w:rsid w:val="00575963"/>
    <w:rsid w:val="005759AE"/>
    <w:rsid w:val="00575E36"/>
    <w:rsid w:val="0057600E"/>
    <w:rsid w:val="00576F5B"/>
    <w:rsid w:val="00577AD8"/>
    <w:rsid w:val="00580B70"/>
    <w:rsid w:val="0058143E"/>
    <w:rsid w:val="0058229C"/>
    <w:rsid w:val="00582E6C"/>
    <w:rsid w:val="00583046"/>
    <w:rsid w:val="00583E97"/>
    <w:rsid w:val="00584821"/>
    <w:rsid w:val="005849B5"/>
    <w:rsid w:val="0058528A"/>
    <w:rsid w:val="00585829"/>
    <w:rsid w:val="00585AA8"/>
    <w:rsid w:val="00585FA2"/>
    <w:rsid w:val="0058603A"/>
    <w:rsid w:val="005867E0"/>
    <w:rsid w:val="005868D4"/>
    <w:rsid w:val="00586B94"/>
    <w:rsid w:val="00586F35"/>
    <w:rsid w:val="005870A3"/>
    <w:rsid w:val="00587125"/>
    <w:rsid w:val="00587B23"/>
    <w:rsid w:val="00587D17"/>
    <w:rsid w:val="00590028"/>
    <w:rsid w:val="00590755"/>
    <w:rsid w:val="00590DA8"/>
    <w:rsid w:val="00590FA9"/>
    <w:rsid w:val="005912EC"/>
    <w:rsid w:val="00591920"/>
    <w:rsid w:val="00591D13"/>
    <w:rsid w:val="00591DB9"/>
    <w:rsid w:val="00592B25"/>
    <w:rsid w:val="00593086"/>
    <w:rsid w:val="00593C0B"/>
    <w:rsid w:val="0059452C"/>
    <w:rsid w:val="00594F3D"/>
    <w:rsid w:val="00595333"/>
    <w:rsid w:val="00595383"/>
    <w:rsid w:val="00595471"/>
    <w:rsid w:val="00595DD3"/>
    <w:rsid w:val="00596E0D"/>
    <w:rsid w:val="005A2146"/>
    <w:rsid w:val="005A33FB"/>
    <w:rsid w:val="005A438A"/>
    <w:rsid w:val="005A473E"/>
    <w:rsid w:val="005A562D"/>
    <w:rsid w:val="005A575E"/>
    <w:rsid w:val="005A59F3"/>
    <w:rsid w:val="005A5CFC"/>
    <w:rsid w:val="005A5DC9"/>
    <w:rsid w:val="005A6234"/>
    <w:rsid w:val="005A69C5"/>
    <w:rsid w:val="005A6C4D"/>
    <w:rsid w:val="005A6EF5"/>
    <w:rsid w:val="005A77CA"/>
    <w:rsid w:val="005A77E6"/>
    <w:rsid w:val="005B06F7"/>
    <w:rsid w:val="005B0A6B"/>
    <w:rsid w:val="005B0E15"/>
    <w:rsid w:val="005B111C"/>
    <w:rsid w:val="005B1921"/>
    <w:rsid w:val="005B2165"/>
    <w:rsid w:val="005B2177"/>
    <w:rsid w:val="005B2722"/>
    <w:rsid w:val="005B2BF2"/>
    <w:rsid w:val="005B31CC"/>
    <w:rsid w:val="005B3DCA"/>
    <w:rsid w:val="005B49A9"/>
    <w:rsid w:val="005B4D44"/>
    <w:rsid w:val="005B4ED9"/>
    <w:rsid w:val="005B4FC6"/>
    <w:rsid w:val="005B5200"/>
    <w:rsid w:val="005B529A"/>
    <w:rsid w:val="005B552A"/>
    <w:rsid w:val="005B5BCA"/>
    <w:rsid w:val="005B604B"/>
    <w:rsid w:val="005B61A0"/>
    <w:rsid w:val="005B669E"/>
    <w:rsid w:val="005B7299"/>
    <w:rsid w:val="005B7DCC"/>
    <w:rsid w:val="005C0DA8"/>
    <w:rsid w:val="005C0FEA"/>
    <w:rsid w:val="005C192B"/>
    <w:rsid w:val="005C1C2F"/>
    <w:rsid w:val="005C1C52"/>
    <w:rsid w:val="005C23B8"/>
    <w:rsid w:val="005C2773"/>
    <w:rsid w:val="005C28B0"/>
    <w:rsid w:val="005C29DC"/>
    <w:rsid w:val="005C3C37"/>
    <w:rsid w:val="005C4B7C"/>
    <w:rsid w:val="005C50A1"/>
    <w:rsid w:val="005C593B"/>
    <w:rsid w:val="005C641D"/>
    <w:rsid w:val="005C687C"/>
    <w:rsid w:val="005C69C7"/>
    <w:rsid w:val="005C6D82"/>
    <w:rsid w:val="005C7293"/>
    <w:rsid w:val="005D0DC2"/>
    <w:rsid w:val="005D148D"/>
    <w:rsid w:val="005D2504"/>
    <w:rsid w:val="005D26C0"/>
    <w:rsid w:val="005D29DD"/>
    <w:rsid w:val="005D2C94"/>
    <w:rsid w:val="005D2DB1"/>
    <w:rsid w:val="005D3064"/>
    <w:rsid w:val="005D3295"/>
    <w:rsid w:val="005D4E1E"/>
    <w:rsid w:val="005D5375"/>
    <w:rsid w:val="005D5770"/>
    <w:rsid w:val="005D5C10"/>
    <w:rsid w:val="005D5C33"/>
    <w:rsid w:val="005D6243"/>
    <w:rsid w:val="005D64B8"/>
    <w:rsid w:val="005D65D3"/>
    <w:rsid w:val="005D69AB"/>
    <w:rsid w:val="005D6DB3"/>
    <w:rsid w:val="005D6FA1"/>
    <w:rsid w:val="005D7ADA"/>
    <w:rsid w:val="005D7DCC"/>
    <w:rsid w:val="005D7F44"/>
    <w:rsid w:val="005E03E0"/>
    <w:rsid w:val="005E0CD4"/>
    <w:rsid w:val="005E13D8"/>
    <w:rsid w:val="005E13EA"/>
    <w:rsid w:val="005E146D"/>
    <w:rsid w:val="005E2E89"/>
    <w:rsid w:val="005E362A"/>
    <w:rsid w:val="005E3CB7"/>
    <w:rsid w:val="005E3E1A"/>
    <w:rsid w:val="005E40FC"/>
    <w:rsid w:val="005E4752"/>
    <w:rsid w:val="005E5647"/>
    <w:rsid w:val="005E5F50"/>
    <w:rsid w:val="005E63F8"/>
    <w:rsid w:val="005F120F"/>
    <w:rsid w:val="005F15D5"/>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615"/>
    <w:rsid w:val="00601BE7"/>
    <w:rsid w:val="00601E69"/>
    <w:rsid w:val="006026E0"/>
    <w:rsid w:val="006033CB"/>
    <w:rsid w:val="00603554"/>
    <w:rsid w:val="0060421A"/>
    <w:rsid w:val="00604546"/>
    <w:rsid w:val="00604BCF"/>
    <w:rsid w:val="00605229"/>
    <w:rsid w:val="006063D5"/>
    <w:rsid w:val="0060668D"/>
    <w:rsid w:val="006101D5"/>
    <w:rsid w:val="00610705"/>
    <w:rsid w:val="006114CA"/>
    <w:rsid w:val="00611626"/>
    <w:rsid w:val="00611B62"/>
    <w:rsid w:val="00612265"/>
    <w:rsid w:val="0061268A"/>
    <w:rsid w:val="00612860"/>
    <w:rsid w:val="0061360A"/>
    <w:rsid w:val="00613893"/>
    <w:rsid w:val="0061474C"/>
    <w:rsid w:val="00614F6D"/>
    <w:rsid w:val="00615AF5"/>
    <w:rsid w:val="00615D30"/>
    <w:rsid w:val="00615DF5"/>
    <w:rsid w:val="0061631E"/>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4ED3"/>
    <w:rsid w:val="0062608E"/>
    <w:rsid w:val="0062639B"/>
    <w:rsid w:val="00626462"/>
    <w:rsid w:val="00626BF1"/>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40562"/>
    <w:rsid w:val="00640565"/>
    <w:rsid w:val="0064076D"/>
    <w:rsid w:val="006409F4"/>
    <w:rsid w:val="00640A79"/>
    <w:rsid w:val="00640C13"/>
    <w:rsid w:val="00641962"/>
    <w:rsid w:val="00642105"/>
    <w:rsid w:val="006422BC"/>
    <w:rsid w:val="00642542"/>
    <w:rsid w:val="006431AB"/>
    <w:rsid w:val="00643BCD"/>
    <w:rsid w:val="00644956"/>
    <w:rsid w:val="00644BB1"/>
    <w:rsid w:val="0064540D"/>
    <w:rsid w:val="00645D98"/>
    <w:rsid w:val="0064666A"/>
    <w:rsid w:val="00646EB8"/>
    <w:rsid w:val="00650236"/>
    <w:rsid w:val="00651835"/>
    <w:rsid w:val="0065247A"/>
    <w:rsid w:val="00652558"/>
    <w:rsid w:val="006525CF"/>
    <w:rsid w:val="00652BD7"/>
    <w:rsid w:val="00653405"/>
    <w:rsid w:val="00653C8B"/>
    <w:rsid w:val="0065456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347"/>
    <w:rsid w:val="00667605"/>
    <w:rsid w:val="00667840"/>
    <w:rsid w:val="00670392"/>
    <w:rsid w:val="00670583"/>
    <w:rsid w:val="00671BB2"/>
    <w:rsid w:val="00671EFC"/>
    <w:rsid w:val="006728F3"/>
    <w:rsid w:val="00672E34"/>
    <w:rsid w:val="00673819"/>
    <w:rsid w:val="00673D12"/>
    <w:rsid w:val="00674020"/>
    <w:rsid w:val="00674B31"/>
    <w:rsid w:val="00674D69"/>
    <w:rsid w:val="00675AB7"/>
    <w:rsid w:val="00676251"/>
    <w:rsid w:val="006763AD"/>
    <w:rsid w:val="006763B2"/>
    <w:rsid w:val="006763D9"/>
    <w:rsid w:val="00677D6D"/>
    <w:rsid w:val="006801E8"/>
    <w:rsid w:val="0068111F"/>
    <w:rsid w:val="00681EEB"/>
    <w:rsid w:val="00681F56"/>
    <w:rsid w:val="00682010"/>
    <w:rsid w:val="006820AC"/>
    <w:rsid w:val="00682481"/>
    <w:rsid w:val="00683F1A"/>
    <w:rsid w:val="0068450E"/>
    <w:rsid w:val="006849AA"/>
    <w:rsid w:val="00684B31"/>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C79"/>
    <w:rsid w:val="00692F2F"/>
    <w:rsid w:val="00692F8E"/>
    <w:rsid w:val="006933F7"/>
    <w:rsid w:val="00695713"/>
    <w:rsid w:val="00695E1B"/>
    <w:rsid w:val="00696A1E"/>
    <w:rsid w:val="00696DBE"/>
    <w:rsid w:val="00697318"/>
    <w:rsid w:val="006975B1"/>
    <w:rsid w:val="00697701"/>
    <w:rsid w:val="00697717"/>
    <w:rsid w:val="006A0867"/>
    <w:rsid w:val="006A0CA6"/>
    <w:rsid w:val="006A133A"/>
    <w:rsid w:val="006A192D"/>
    <w:rsid w:val="006A1D84"/>
    <w:rsid w:val="006A1F21"/>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7CD"/>
    <w:rsid w:val="006B0CFD"/>
    <w:rsid w:val="006B0EA5"/>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2B4F"/>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E87"/>
    <w:rsid w:val="006D00B6"/>
    <w:rsid w:val="006D0615"/>
    <w:rsid w:val="006D0797"/>
    <w:rsid w:val="006D0B77"/>
    <w:rsid w:val="006D0F94"/>
    <w:rsid w:val="006D0FFC"/>
    <w:rsid w:val="006D17CA"/>
    <w:rsid w:val="006D227F"/>
    <w:rsid w:val="006D26E6"/>
    <w:rsid w:val="006D2F7A"/>
    <w:rsid w:val="006D39C4"/>
    <w:rsid w:val="006D4448"/>
    <w:rsid w:val="006D5043"/>
    <w:rsid w:val="006D5230"/>
    <w:rsid w:val="006D72BC"/>
    <w:rsid w:val="006D779D"/>
    <w:rsid w:val="006D7B9B"/>
    <w:rsid w:val="006D7C94"/>
    <w:rsid w:val="006D7CF0"/>
    <w:rsid w:val="006E00AB"/>
    <w:rsid w:val="006E012A"/>
    <w:rsid w:val="006E08EB"/>
    <w:rsid w:val="006E113F"/>
    <w:rsid w:val="006E216D"/>
    <w:rsid w:val="006E2CE0"/>
    <w:rsid w:val="006E3785"/>
    <w:rsid w:val="006E3FB3"/>
    <w:rsid w:val="006E4C38"/>
    <w:rsid w:val="006E53EC"/>
    <w:rsid w:val="006E6176"/>
    <w:rsid w:val="006E677D"/>
    <w:rsid w:val="006E7792"/>
    <w:rsid w:val="006F05FD"/>
    <w:rsid w:val="006F0BEB"/>
    <w:rsid w:val="006F1A0F"/>
    <w:rsid w:val="006F1A4A"/>
    <w:rsid w:val="006F1C42"/>
    <w:rsid w:val="006F1C46"/>
    <w:rsid w:val="006F25BB"/>
    <w:rsid w:val="006F2A7D"/>
    <w:rsid w:val="006F2DD3"/>
    <w:rsid w:val="006F307C"/>
    <w:rsid w:val="006F309D"/>
    <w:rsid w:val="006F38FF"/>
    <w:rsid w:val="006F49A1"/>
    <w:rsid w:val="006F5516"/>
    <w:rsid w:val="006F6575"/>
    <w:rsid w:val="006F6BFA"/>
    <w:rsid w:val="006F6E4B"/>
    <w:rsid w:val="006F7004"/>
    <w:rsid w:val="006F73B3"/>
    <w:rsid w:val="006F73CE"/>
    <w:rsid w:val="00702A30"/>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67DD"/>
    <w:rsid w:val="00707123"/>
    <w:rsid w:val="00710D3F"/>
    <w:rsid w:val="00711C6E"/>
    <w:rsid w:val="00712691"/>
    <w:rsid w:val="00712A20"/>
    <w:rsid w:val="00713F8B"/>
    <w:rsid w:val="007149C6"/>
    <w:rsid w:val="0071512A"/>
    <w:rsid w:val="00715D1D"/>
    <w:rsid w:val="00715DDD"/>
    <w:rsid w:val="00717B30"/>
    <w:rsid w:val="007202C3"/>
    <w:rsid w:val="007209DE"/>
    <w:rsid w:val="00720B25"/>
    <w:rsid w:val="00721ACF"/>
    <w:rsid w:val="00721BDB"/>
    <w:rsid w:val="00722004"/>
    <w:rsid w:val="007221CA"/>
    <w:rsid w:val="007224DE"/>
    <w:rsid w:val="00722EA0"/>
    <w:rsid w:val="007230FF"/>
    <w:rsid w:val="00723169"/>
    <w:rsid w:val="00723400"/>
    <w:rsid w:val="0072357A"/>
    <w:rsid w:val="00724FFA"/>
    <w:rsid w:val="00725D3B"/>
    <w:rsid w:val="00726545"/>
    <w:rsid w:val="00726921"/>
    <w:rsid w:val="00726E3F"/>
    <w:rsid w:val="00726F8A"/>
    <w:rsid w:val="00727531"/>
    <w:rsid w:val="00730373"/>
    <w:rsid w:val="00731620"/>
    <w:rsid w:val="007318BC"/>
    <w:rsid w:val="00732150"/>
    <w:rsid w:val="00733125"/>
    <w:rsid w:val="00733F99"/>
    <w:rsid w:val="0073409E"/>
    <w:rsid w:val="007344D9"/>
    <w:rsid w:val="00734E03"/>
    <w:rsid w:val="00734EE4"/>
    <w:rsid w:val="0073507B"/>
    <w:rsid w:val="0073510C"/>
    <w:rsid w:val="007353CC"/>
    <w:rsid w:val="00736459"/>
    <w:rsid w:val="00740C9B"/>
    <w:rsid w:val="00742D04"/>
    <w:rsid w:val="00743017"/>
    <w:rsid w:val="00743ACD"/>
    <w:rsid w:val="00743D3F"/>
    <w:rsid w:val="0074400F"/>
    <w:rsid w:val="007449A6"/>
    <w:rsid w:val="00745174"/>
    <w:rsid w:val="0074522D"/>
    <w:rsid w:val="00746D28"/>
    <w:rsid w:val="007471A5"/>
    <w:rsid w:val="00747749"/>
    <w:rsid w:val="00747EFA"/>
    <w:rsid w:val="007501BF"/>
    <w:rsid w:val="00750208"/>
    <w:rsid w:val="00752256"/>
    <w:rsid w:val="007531D9"/>
    <w:rsid w:val="00754D97"/>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3E5"/>
    <w:rsid w:val="007637E2"/>
    <w:rsid w:val="00763CBD"/>
    <w:rsid w:val="0076432A"/>
    <w:rsid w:val="00764730"/>
    <w:rsid w:val="00764E8C"/>
    <w:rsid w:val="00765351"/>
    <w:rsid w:val="007657BA"/>
    <w:rsid w:val="00766E3B"/>
    <w:rsid w:val="007679AD"/>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2C38"/>
    <w:rsid w:val="00793197"/>
    <w:rsid w:val="007931EB"/>
    <w:rsid w:val="0079326B"/>
    <w:rsid w:val="007938E0"/>
    <w:rsid w:val="00793A8C"/>
    <w:rsid w:val="007947F9"/>
    <w:rsid w:val="007949DF"/>
    <w:rsid w:val="007955ED"/>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9E4"/>
    <w:rsid w:val="007B0A69"/>
    <w:rsid w:val="007B0C89"/>
    <w:rsid w:val="007B0E0E"/>
    <w:rsid w:val="007B0E5A"/>
    <w:rsid w:val="007B1DAB"/>
    <w:rsid w:val="007B208E"/>
    <w:rsid w:val="007B2115"/>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89B"/>
    <w:rsid w:val="007D1B34"/>
    <w:rsid w:val="007D287D"/>
    <w:rsid w:val="007D2FA7"/>
    <w:rsid w:val="007D3E80"/>
    <w:rsid w:val="007D40FC"/>
    <w:rsid w:val="007D4352"/>
    <w:rsid w:val="007D4D28"/>
    <w:rsid w:val="007D5643"/>
    <w:rsid w:val="007D5850"/>
    <w:rsid w:val="007D5EB6"/>
    <w:rsid w:val="007D6A2A"/>
    <w:rsid w:val="007D6DE9"/>
    <w:rsid w:val="007D72B0"/>
    <w:rsid w:val="007D736C"/>
    <w:rsid w:val="007D76CE"/>
    <w:rsid w:val="007D7A7E"/>
    <w:rsid w:val="007E054C"/>
    <w:rsid w:val="007E0F79"/>
    <w:rsid w:val="007E110F"/>
    <w:rsid w:val="007E17BA"/>
    <w:rsid w:val="007E1D2B"/>
    <w:rsid w:val="007E2068"/>
    <w:rsid w:val="007E211B"/>
    <w:rsid w:val="007E2823"/>
    <w:rsid w:val="007E2E96"/>
    <w:rsid w:val="007E3984"/>
    <w:rsid w:val="007E3C28"/>
    <w:rsid w:val="007E47D4"/>
    <w:rsid w:val="007E4F22"/>
    <w:rsid w:val="007E5140"/>
    <w:rsid w:val="007E5841"/>
    <w:rsid w:val="007E5ABE"/>
    <w:rsid w:val="007E62C1"/>
    <w:rsid w:val="007E641C"/>
    <w:rsid w:val="007E643B"/>
    <w:rsid w:val="007E65C6"/>
    <w:rsid w:val="007E6D2A"/>
    <w:rsid w:val="007E778C"/>
    <w:rsid w:val="007E7E52"/>
    <w:rsid w:val="007F03EF"/>
    <w:rsid w:val="007F0B5A"/>
    <w:rsid w:val="007F102A"/>
    <w:rsid w:val="007F11AE"/>
    <w:rsid w:val="007F153F"/>
    <w:rsid w:val="007F232A"/>
    <w:rsid w:val="007F2488"/>
    <w:rsid w:val="007F2CAA"/>
    <w:rsid w:val="007F3A85"/>
    <w:rsid w:val="007F3AE8"/>
    <w:rsid w:val="007F3CD7"/>
    <w:rsid w:val="007F3D58"/>
    <w:rsid w:val="007F4BFE"/>
    <w:rsid w:val="007F58C6"/>
    <w:rsid w:val="007F61DB"/>
    <w:rsid w:val="007F75C3"/>
    <w:rsid w:val="008003E2"/>
    <w:rsid w:val="00800454"/>
    <w:rsid w:val="008007FA"/>
    <w:rsid w:val="00801BB1"/>
    <w:rsid w:val="00801CC8"/>
    <w:rsid w:val="00803194"/>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DD0"/>
    <w:rsid w:val="00824EF1"/>
    <w:rsid w:val="008250BE"/>
    <w:rsid w:val="00825187"/>
    <w:rsid w:val="00825298"/>
    <w:rsid w:val="00825981"/>
    <w:rsid w:val="00825BEB"/>
    <w:rsid w:val="00826229"/>
    <w:rsid w:val="008267E2"/>
    <w:rsid w:val="00826AA5"/>
    <w:rsid w:val="00827684"/>
    <w:rsid w:val="00827942"/>
    <w:rsid w:val="00827BCC"/>
    <w:rsid w:val="008312D4"/>
    <w:rsid w:val="008317CF"/>
    <w:rsid w:val="00831C0A"/>
    <w:rsid w:val="0083201E"/>
    <w:rsid w:val="00832291"/>
    <w:rsid w:val="008326D8"/>
    <w:rsid w:val="00832B4D"/>
    <w:rsid w:val="0083303F"/>
    <w:rsid w:val="0083350B"/>
    <w:rsid w:val="0083411A"/>
    <w:rsid w:val="008342A9"/>
    <w:rsid w:val="008343DB"/>
    <w:rsid w:val="00834523"/>
    <w:rsid w:val="0083486D"/>
    <w:rsid w:val="008349F4"/>
    <w:rsid w:val="00834B96"/>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A9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B22"/>
    <w:rsid w:val="00865B3B"/>
    <w:rsid w:val="00865D2B"/>
    <w:rsid w:val="0086613F"/>
    <w:rsid w:val="0086645E"/>
    <w:rsid w:val="0086673E"/>
    <w:rsid w:val="00866EBD"/>
    <w:rsid w:val="00866F08"/>
    <w:rsid w:val="00867E3B"/>
    <w:rsid w:val="008707B8"/>
    <w:rsid w:val="008708B6"/>
    <w:rsid w:val="00871ABA"/>
    <w:rsid w:val="00872471"/>
    <w:rsid w:val="0087286C"/>
    <w:rsid w:val="00873403"/>
    <w:rsid w:val="008735C2"/>
    <w:rsid w:val="00873C17"/>
    <w:rsid w:val="00873D3B"/>
    <w:rsid w:val="008747AA"/>
    <w:rsid w:val="00875C29"/>
    <w:rsid w:val="00875FA4"/>
    <w:rsid w:val="008770FA"/>
    <w:rsid w:val="008773A3"/>
    <w:rsid w:val="008776C8"/>
    <w:rsid w:val="00877D00"/>
    <w:rsid w:val="00880A9B"/>
    <w:rsid w:val="00880DBE"/>
    <w:rsid w:val="00881BC4"/>
    <w:rsid w:val="00882368"/>
    <w:rsid w:val="00882CC7"/>
    <w:rsid w:val="00882F14"/>
    <w:rsid w:val="00883A26"/>
    <w:rsid w:val="008842B9"/>
    <w:rsid w:val="0088470F"/>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EB6"/>
    <w:rsid w:val="0089316F"/>
    <w:rsid w:val="00893777"/>
    <w:rsid w:val="008944F2"/>
    <w:rsid w:val="00894AAB"/>
    <w:rsid w:val="00895218"/>
    <w:rsid w:val="00895565"/>
    <w:rsid w:val="0089643E"/>
    <w:rsid w:val="00896551"/>
    <w:rsid w:val="00896AAE"/>
    <w:rsid w:val="00896E57"/>
    <w:rsid w:val="00897F12"/>
    <w:rsid w:val="008A0090"/>
    <w:rsid w:val="008A0628"/>
    <w:rsid w:val="008A07C2"/>
    <w:rsid w:val="008A111D"/>
    <w:rsid w:val="008A1649"/>
    <w:rsid w:val="008A1660"/>
    <w:rsid w:val="008A20BE"/>
    <w:rsid w:val="008A2153"/>
    <w:rsid w:val="008A22BA"/>
    <w:rsid w:val="008A27E7"/>
    <w:rsid w:val="008A2A70"/>
    <w:rsid w:val="008A37E6"/>
    <w:rsid w:val="008A3CEC"/>
    <w:rsid w:val="008A3E69"/>
    <w:rsid w:val="008A4824"/>
    <w:rsid w:val="008A49B5"/>
    <w:rsid w:val="008A4C02"/>
    <w:rsid w:val="008A4DB3"/>
    <w:rsid w:val="008A5582"/>
    <w:rsid w:val="008A5A20"/>
    <w:rsid w:val="008A61A2"/>
    <w:rsid w:val="008A6806"/>
    <w:rsid w:val="008A70A7"/>
    <w:rsid w:val="008A76B5"/>
    <w:rsid w:val="008B00FA"/>
    <w:rsid w:val="008B01A7"/>
    <w:rsid w:val="008B1242"/>
    <w:rsid w:val="008B20E9"/>
    <w:rsid w:val="008B232C"/>
    <w:rsid w:val="008B26CD"/>
    <w:rsid w:val="008B2A43"/>
    <w:rsid w:val="008B2E8E"/>
    <w:rsid w:val="008B3630"/>
    <w:rsid w:val="008B3791"/>
    <w:rsid w:val="008B4018"/>
    <w:rsid w:val="008B446A"/>
    <w:rsid w:val="008B4552"/>
    <w:rsid w:val="008B459B"/>
    <w:rsid w:val="008B48EB"/>
    <w:rsid w:val="008B4991"/>
    <w:rsid w:val="008B4AD3"/>
    <w:rsid w:val="008B4B0E"/>
    <w:rsid w:val="008B4E45"/>
    <w:rsid w:val="008B50D9"/>
    <w:rsid w:val="008B53B1"/>
    <w:rsid w:val="008B62B2"/>
    <w:rsid w:val="008B6803"/>
    <w:rsid w:val="008B6C93"/>
    <w:rsid w:val="008B7E03"/>
    <w:rsid w:val="008C0B77"/>
    <w:rsid w:val="008C100F"/>
    <w:rsid w:val="008C1034"/>
    <w:rsid w:val="008C203D"/>
    <w:rsid w:val="008C2161"/>
    <w:rsid w:val="008C3AEF"/>
    <w:rsid w:val="008C425D"/>
    <w:rsid w:val="008C4B34"/>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B4E"/>
    <w:rsid w:val="008D6D1A"/>
    <w:rsid w:val="008D7D6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07B"/>
    <w:rsid w:val="008F4ACB"/>
    <w:rsid w:val="008F4F1A"/>
    <w:rsid w:val="008F4FA3"/>
    <w:rsid w:val="008F5316"/>
    <w:rsid w:val="008F54CA"/>
    <w:rsid w:val="008F5D8A"/>
    <w:rsid w:val="008F5E95"/>
    <w:rsid w:val="008F624C"/>
    <w:rsid w:val="008F7420"/>
    <w:rsid w:val="008F7E05"/>
    <w:rsid w:val="0090194A"/>
    <w:rsid w:val="00901E88"/>
    <w:rsid w:val="00901FD4"/>
    <w:rsid w:val="009021F7"/>
    <w:rsid w:val="009035CA"/>
    <w:rsid w:val="00903CB5"/>
    <w:rsid w:val="00904228"/>
    <w:rsid w:val="009057D0"/>
    <w:rsid w:val="009057E6"/>
    <w:rsid w:val="00905B8C"/>
    <w:rsid w:val="00905F47"/>
    <w:rsid w:val="00906610"/>
    <w:rsid w:val="00906AB6"/>
    <w:rsid w:val="00906DE4"/>
    <w:rsid w:val="00907CD5"/>
    <w:rsid w:val="009102AC"/>
    <w:rsid w:val="00911382"/>
    <w:rsid w:val="00911873"/>
    <w:rsid w:val="00911A02"/>
    <w:rsid w:val="00911DA9"/>
    <w:rsid w:val="00912C2C"/>
    <w:rsid w:val="009131AE"/>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4BA"/>
    <w:rsid w:val="00930753"/>
    <w:rsid w:val="009310FB"/>
    <w:rsid w:val="009314BC"/>
    <w:rsid w:val="009314F9"/>
    <w:rsid w:val="00931AFA"/>
    <w:rsid w:val="00932012"/>
    <w:rsid w:val="0093301C"/>
    <w:rsid w:val="00933219"/>
    <w:rsid w:val="00933486"/>
    <w:rsid w:val="00933814"/>
    <w:rsid w:val="009338C6"/>
    <w:rsid w:val="00933C1D"/>
    <w:rsid w:val="00933E78"/>
    <w:rsid w:val="00933EA1"/>
    <w:rsid w:val="00935EC7"/>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52F"/>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420"/>
    <w:rsid w:val="009537C7"/>
    <w:rsid w:val="009537D0"/>
    <w:rsid w:val="00953FB2"/>
    <w:rsid w:val="0095412A"/>
    <w:rsid w:val="009554B1"/>
    <w:rsid w:val="00955D65"/>
    <w:rsid w:val="00955FA7"/>
    <w:rsid w:val="00956105"/>
    <w:rsid w:val="009566B6"/>
    <w:rsid w:val="00956D5F"/>
    <w:rsid w:val="00957099"/>
    <w:rsid w:val="009574F5"/>
    <w:rsid w:val="00957678"/>
    <w:rsid w:val="00957C07"/>
    <w:rsid w:val="00957C26"/>
    <w:rsid w:val="00957C3F"/>
    <w:rsid w:val="00957D78"/>
    <w:rsid w:val="00957E69"/>
    <w:rsid w:val="00960698"/>
    <w:rsid w:val="0096070C"/>
    <w:rsid w:val="00961290"/>
    <w:rsid w:val="00961519"/>
    <w:rsid w:val="009615F6"/>
    <w:rsid w:val="00961C27"/>
    <w:rsid w:val="00963B21"/>
    <w:rsid w:val="00965AEA"/>
    <w:rsid w:val="00966AB8"/>
    <w:rsid w:val="00966D89"/>
    <w:rsid w:val="00967624"/>
    <w:rsid w:val="00970088"/>
    <w:rsid w:val="00970E7F"/>
    <w:rsid w:val="009716D9"/>
    <w:rsid w:val="009726AC"/>
    <w:rsid w:val="009728AA"/>
    <w:rsid w:val="009730D1"/>
    <w:rsid w:val="00973661"/>
    <w:rsid w:val="00973882"/>
    <w:rsid w:val="009740E5"/>
    <w:rsid w:val="00974A7E"/>
    <w:rsid w:val="00974BE0"/>
    <w:rsid w:val="0097565D"/>
    <w:rsid w:val="00975FD7"/>
    <w:rsid w:val="009764D4"/>
    <w:rsid w:val="009767BC"/>
    <w:rsid w:val="009769FE"/>
    <w:rsid w:val="009773D4"/>
    <w:rsid w:val="00977D8E"/>
    <w:rsid w:val="0098067F"/>
    <w:rsid w:val="00980E13"/>
    <w:rsid w:val="0098101D"/>
    <w:rsid w:val="009814C6"/>
    <w:rsid w:val="00981EB7"/>
    <w:rsid w:val="0098227B"/>
    <w:rsid w:val="00982411"/>
    <w:rsid w:val="00982427"/>
    <w:rsid w:val="00982C54"/>
    <w:rsid w:val="00982F8D"/>
    <w:rsid w:val="009835F1"/>
    <w:rsid w:val="00983B61"/>
    <w:rsid w:val="009844AB"/>
    <w:rsid w:val="00984684"/>
    <w:rsid w:val="0098474A"/>
    <w:rsid w:val="00984CA9"/>
    <w:rsid w:val="00984E15"/>
    <w:rsid w:val="00985767"/>
    <w:rsid w:val="0098595A"/>
    <w:rsid w:val="00985BD8"/>
    <w:rsid w:val="00985DAC"/>
    <w:rsid w:val="00985E21"/>
    <w:rsid w:val="00986427"/>
    <w:rsid w:val="009866BB"/>
    <w:rsid w:val="00987464"/>
    <w:rsid w:val="009874F4"/>
    <w:rsid w:val="00987FAB"/>
    <w:rsid w:val="00990159"/>
    <w:rsid w:val="0099020B"/>
    <w:rsid w:val="00990475"/>
    <w:rsid w:val="00990D98"/>
    <w:rsid w:val="00990E5C"/>
    <w:rsid w:val="009915C3"/>
    <w:rsid w:val="0099172B"/>
    <w:rsid w:val="009917D1"/>
    <w:rsid w:val="00991822"/>
    <w:rsid w:val="00992C72"/>
    <w:rsid w:val="00993790"/>
    <w:rsid w:val="00993BE3"/>
    <w:rsid w:val="00994329"/>
    <w:rsid w:val="009946D0"/>
    <w:rsid w:val="009948DD"/>
    <w:rsid w:val="0099522C"/>
    <w:rsid w:val="00996935"/>
    <w:rsid w:val="009969FB"/>
    <w:rsid w:val="00996DA6"/>
    <w:rsid w:val="00996ECC"/>
    <w:rsid w:val="009974CF"/>
    <w:rsid w:val="009978B9"/>
    <w:rsid w:val="009A0323"/>
    <w:rsid w:val="009A0AEC"/>
    <w:rsid w:val="009A0BB6"/>
    <w:rsid w:val="009A0EAA"/>
    <w:rsid w:val="009A185E"/>
    <w:rsid w:val="009A1AAF"/>
    <w:rsid w:val="009A1E8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3E2"/>
    <w:rsid w:val="009B251E"/>
    <w:rsid w:val="009B303B"/>
    <w:rsid w:val="009B34E8"/>
    <w:rsid w:val="009B36E3"/>
    <w:rsid w:val="009B57F8"/>
    <w:rsid w:val="009B5E6C"/>
    <w:rsid w:val="009B68B6"/>
    <w:rsid w:val="009B6CF9"/>
    <w:rsid w:val="009B7237"/>
    <w:rsid w:val="009B7589"/>
    <w:rsid w:val="009B75BA"/>
    <w:rsid w:val="009B7ABE"/>
    <w:rsid w:val="009B7C69"/>
    <w:rsid w:val="009B7D75"/>
    <w:rsid w:val="009C0130"/>
    <w:rsid w:val="009C06AE"/>
    <w:rsid w:val="009C0B50"/>
    <w:rsid w:val="009C0EA5"/>
    <w:rsid w:val="009C1A98"/>
    <w:rsid w:val="009C1C19"/>
    <w:rsid w:val="009C1FAE"/>
    <w:rsid w:val="009C2CF9"/>
    <w:rsid w:val="009C3195"/>
    <w:rsid w:val="009C3628"/>
    <w:rsid w:val="009C3656"/>
    <w:rsid w:val="009C3A22"/>
    <w:rsid w:val="009C4A2C"/>
    <w:rsid w:val="009C5004"/>
    <w:rsid w:val="009C53E5"/>
    <w:rsid w:val="009C6239"/>
    <w:rsid w:val="009C6267"/>
    <w:rsid w:val="009C6350"/>
    <w:rsid w:val="009C6970"/>
    <w:rsid w:val="009C6A0B"/>
    <w:rsid w:val="009C72E8"/>
    <w:rsid w:val="009C7619"/>
    <w:rsid w:val="009C7770"/>
    <w:rsid w:val="009D0050"/>
    <w:rsid w:val="009D0A4F"/>
    <w:rsid w:val="009D1A04"/>
    <w:rsid w:val="009D1FA0"/>
    <w:rsid w:val="009D2027"/>
    <w:rsid w:val="009D24DF"/>
    <w:rsid w:val="009D2E39"/>
    <w:rsid w:val="009D3180"/>
    <w:rsid w:val="009D3ABB"/>
    <w:rsid w:val="009D3AF0"/>
    <w:rsid w:val="009D4519"/>
    <w:rsid w:val="009D4539"/>
    <w:rsid w:val="009D4771"/>
    <w:rsid w:val="009D47FB"/>
    <w:rsid w:val="009D4A82"/>
    <w:rsid w:val="009D4F71"/>
    <w:rsid w:val="009D5FBE"/>
    <w:rsid w:val="009D6323"/>
    <w:rsid w:val="009D6B0F"/>
    <w:rsid w:val="009D6EF8"/>
    <w:rsid w:val="009D750E"/>
    <w:rsid w:val="009D784A"/>
    <w:rsid w:val="009E00D0"/>
    <w:rsid w:val="009E057A"/>
    <w:rsid w:val="009E05F4"/>
    <w:rsid w:val="009E1775"/>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297A"/>
    <w:rsid w:val="009F2FBD"/>
    <w:rsid w:val="009F3466"/>
    <w:rsid w:val="009F4134"/>
    <w:rsid w:val="009F5A22"/>
    <w:rsid w:val="009F5F2F"/>
    <w:rsid w:val="009F7A19"/>
    <w:rsid w:val="00A0003A"/>
    <w:rsid w:val="00A000FB"/>
    <w:rsid w:val="00A00319"/>
    <w:rsid w:val="00A0031E"/>
    <w:rsid w:val="00A005CA"/>
    <w:rsid w:val="00A00BC5"/>
    <w:rsid w:val="00A019D2"/>
    <w:rsid w:val="00A02057"/>
    <w:rsid w:val="00A022BD"/>
    <w:rsid w:val="00A024C1"/>
    <w:rsid w:val="00A02703"/>
    <w:rsid w:val="00A027D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6FF"/>
    <w:rsid w:val="00A07882"/>
    <w:rsid w:val="00A10D6B"/>
    <w:rsid w:val="00A11D19"/>
    <w:rsid w:val="00A12708"/>
    <w:rsid w:val="00A130BF"/>
    <w:rsid w:val="00A147A5"/>
    <w:rsid w:val="00A14D5E"/>
    <w:rsid w:val="00A14D7F"/>
    <w:rsid w:val="00A14FC2"/>
    <w:rsid w:val="00A15538"/>
    <w:rsid w:val="00A158BD"/>
    <w:rsid w:val="00A16A3B"/>
    <w:rsid w:val="00A17940"/>
    <w:rsid w:val="00A17967"/>
    <w:rsid w:val="00A2002C"/>
    <w:rsid w:val="00A202E7"/>
    <w:rsid w:val="00A204E1"/>
    <w:rsid w:val="00A20C91"/>
    <w:rsid w:val="00A2133B"/>
    <w:rsid w:val="00A2166B"/>
    <w:rsid w:val="00A21EE9"/>
    <w:rsid w:val="00A26AF8"/>
    <w:rsid w:val="00A26D60"/>
    <w:rsid w:val="00A27164"/>
    <w:rsid w:val="00A276E2"/>
    <w:rsid w:val="00A276FE"/>
    <w:rsid w:val="00A27713"/>
    <w:rsid w:val="00A30285"/>
    <w:rsid w:val="00A304B7"/>
    <w:rsid w:val="00A30616"/>
    <w:rsid w:val="00A30AD3"/>
    <w:rsid w:val="00A30CE2"/>
    <w:rsid w:val="00A32193"/>
    <w:rsid w:val="00A32357"/>
    <w:rsid w:val="00A32713"/>
    <w:rsid w:val="00A32C02"/>
    <w:rsid w:val="00A34F5E"/>
    <w:rsid w:val="00A35226"/>
    <w:rsid w:val="00A35C9A"/>
    <w:rsid w:val="00A35D78"/>
    <w:rsid w:val="00A35E21"/>
    <w:rsid w:val="00A36BFA"/>
    <w:rsid w:val="00A3790D"/>
    <w:rsid w:val="00A40773"/>
    <w:rsid w:val="00A40880"/>
    <w:rsid w:val="00A40C61"/>
    <w:rsid w:val="00A40E7D"/>
    <w:rsid w:val="00A4283E"/>
    <w:rsid w:val="00A429F7"/>
    <w:rsid w:val="00A42B13"/>
    <w:rsid w:val="00A43592"/>
    <w:rsid w:val="00A43BDD"/>
    <w:rsid w:val="00A449B3"/>
    <w:rsid w:val="00A453F8"/>
    <w:rsid w:val="00A45535"/>
    <w:rsid w:val="00A45C6B"/>
    <w:rsid w:val="00A46BCE"/>
    <w:rsid w:val="00A4708B"/>
    <w:rsid w:val="00A47310"/>
    <w:rsid w:val="00A4750B"/>
    <w:rsid w:val="00A50DEF"/>
    <w:rsid w:val="00A52AA1"/>
    <w:rsid w:val="00A5319C"/>
    <w:rsid w:val="00A533F5"/>
    <w:rsid w:val="00A53BD0"/>
    <w:rsid w:val="00A53C06"/>
    <w:rsid w:val="00A53C21"/>
    <w:rsid w:val="00A53E80"/>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778"/>
    <w:rsid w:val="00A61F6B"/>
    <w:rsid w:val="00A6239A"/>
    <w:rsid w:val="00A629C6"/>
    <w:rsid w:val="00A6314E"/>
    <w:rsid w:val="00A64064"/>
    <w:rsid w:val="00A64072"/>
    <w:rsid w:val="00A644D4"/>
    <w:rsid w:val="00A64902"/>
    <w:rsid w:val="00A64EEC"/>
    <w:rsid w:val="00A668C5"/>
    <w:rsid w:val="00A66991"/>
    <w:rsid w:val="00A66A70"/>
    <w:rsid w:val="00A67CB7"/>
    <w:rsid w:val="00A67CF8"/>
    <w:rsid w:val="00A67D97"/>
    <w:rsid w:val="00A70AA5"/>
    <w:rsid w:val="00A7112D"/>
    <w:rsid w:val="00A71E1F"/>
    <w:rsid w:val="00A7289B"/>
    <w:rsid w:val="00A738D9"/>
    <w:rsid w:val="00A73B5E"/>
    <w:rsid w:val="00A74260"/>
    <w:rsid w:val="00A74536"/>
    <w:rsid w:val="00A7494A"/>
    <w:rsid w:val="00A7496F"/>
    <w:rsid w:val="00A75655"/>
    <w:rsid w:val="00A756FE"/>
    <w:rsid w:val="00A76172"/>
    <w:rsid w:val="00A76D8D"/>
    <w:rsid w:val="00A77301"/>
    <w:rsid w:val="00A77AC5"/>
    <w:rsid w:val="00A8132D"/>
    <w:rsid w:val="00A81ABC"/>
    <w:rsid w:val="00A821F7"/>
    <w:rsid w:val="00A829E5"/>
    <w:rsid w:val="00A82C25"/>
    <w:rsid w:val="00A82C49"/>
    <w:rsid w:val="00A83485"/>
    <w:rsid w:val="00A84056"/>
    <w:rsid w:val="00A845C7"/>
    <w:rsid w:val="00A84C02"/>
    <w:rsid w:val="00A8615A"/>
    <w:rsid w:val="00A862B7"/>
    <w:rsid w:val="00A865DB"/>
    <w:rsid w:val="00A867DA"/>
    <w:rsid w:val="00A8739C"/>
    <w:rsid w:val="00A87911"/>
    <w:rsid w:val="00A9087E"/>
    <w:rsid w:val="00A90E66"/>
    <w:rsid w:val="00A90F57"/>
    <w:rsid w:val="00A91064"/>
    <w:rsid w:val="00A91A70"/>
    <w:rsid w:val="00A91BC3"/>
    <w:rsid w:val="00A92B54"/>
    <w:rsid w:val="00A92EFD"/>
    <w:rsid w:val="00A930C5"/>
    <w:rsid w:val="00A93A62"/>
    <w:rsid w:val="00A94D47"/>
    <w:rsid w:val="00A953C1"/>
    <w:rsid w:val="00A963CF"/>
    <w:rsid w:val="00A9709B"/>
    <w:rsid w:val="00A97B79"/>
    <w:rsid w:val="00A97F42"/>
    <w:rsid w:val="00AA0F77"/>
    <w:rsid w:val="00AA1089"/>
    <w:rsid w:val="00AA1552"/>
    <w:rsid w:val="00AA15AF"/>
    <w:rsid w:val="00AA2112"/>
    <w:rsid w:val="00AA2BC2"/>
    <w:rsid w:val="00AA2E7E"/>
    <w:rsid w:val="00AA3070"/>
    <w:rsid w:val="00AA33D0"/>
    <w:rsid w:val="00AA3EA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778"/>
    <w:rsid w:val="00AC0EAF"/>
    <w:rsid w:val="00AC1114"/>
    <w:rsid w:val="00AC1141"/>
    <w:rsid w:val="00AC1175"/>
    <w:rsid w:val="00AC133B"/>
    <w:rsid w:val="00AC158C"/>
    <w:rsid w:val="00AC21C0"/>
    <w:rsid w:val="00AC3387"/>
    <w:rsid w:val="00AC41E6"/>
    <w:rsid w:val="00AC4277"/>
    <w:rsid w:val="00AC4328"/>
    <w:rsid w:val="00AC4683"/>
    <w:rsid w:val="00AC529A"/>
    <w:rsid w:val="00AC5572"/>
    <w:rsid w:val="00AC58D1"/>
    <w:rsid w:val="00AC64FD"/>
    <w:rsid w:val="00AC7437"/>
    <w:rsid w:val="00AC75C5"/>
    <w:rsid w:val="00AC7861"/>
    <w:rsid w:val="00AD165C"/>
    <w:rsid w:val="00AD16A0"/>
    <w:rsid w:val="00AD1FB4"/>
    <w:rsid w:val="00AD21BF"/>
    <w:rsid w:val="00AD336D"/>
    <w:rsid w:val="00AD3B50"/>
    <w:rsid w:val="00AD4687"/>
    <w:rsid w:val="00AD486B"/>
    <w:rsid w:val="00AD5908"/>
    <w:rsid w:val="00AD6B6D"/>
    <w:rsid w:val="00AD6B81"/>
    <w:rsid w:val="00AE0325"/>
    <w:rsid w:val="00AE1496"/>
    <w:rsid w:val="00AE1A96"/>
    <w:rsid w:val="00AE1B76"/>
    <w:rsid w:val="00AE2FE7"/>
    <w:rsid w:val="00AE3D74"/>
    <w:rsid w:val="00AE412C"/>
    <w:rsid w:val="00AE4753"/>
    <w:rsid w:val="00AE487E"/>
    <w:rsid w:val="00AE4B1F"/>
    <w:rsid w:val="00AE4C0A"/>
    <w:rsid w:val="00AE4C37"/>
    <w:rsid w:val="00AE54B6"/>
    <w:rsid w:val="00AE5FAD"/>
    <w:rsid w:val="00AE6554"/>
    <w:rsid w:val="00AE7072"/>
    <w:rsid w:val="00AE70F1"/>
    <w:rsid w:val="00AE70FF"/>
    <w:rsid w:val="00AE79CB"/>
    <w:rsid w:val="00AE7E89"/>
    <w:rsid w:val="00AF04CD"/>
    <w:rsid w:val="00AF07BF"/>
    <w:rsid w:val="00AF0824"/>
    <w:rsid w:val="00AF0B95"/>
    <w:rsid w:val="00AF1234"/>
    <w:rsid w:val="00AF184A"/>
    <w:rsid w:val="00AF2153"/>
    <w:rsid w:val="00AF24ED"/>
    <w:rsid w:val="00AF263D"/>
    <w:rsid w:val="00AF2709"/>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34F9"/>
    <w:rsid w:val="00B04A0E"/>
    <w:rsid w:val="00B064A8"/>
    <w:rsid w:val="00B068CE"/>
    <w:rsid w:val="00B06DC5"/>
    <w:rsid w:val="00B075C5"/>
    <w:rsid w:val="00B07BB0"/>
    <w:rsid w:val="00B109B5"/>
    <w:rsid w:val="00B112E1"/>
    <w:rsid w:val="00B117B8"/>
    <w:rsid w:val="00B12593"/>
    <w:rsid w:val="00B13A41"/>
    <w:rsid w:val="00B14161"/>
    <w:rsid w:val="00B14A1C"/>
    <w:rsid w:val="00B1607A"/>
    <w:rsid w:val="00B16523"/>
    <w:rsid w:val="00B17858"/>
    <w:rsid w:val="00B20090"/>
    <w:rsid w:val="00B206E6"/>
    <w:rsid w:val="00B207BD"/>
    <w:rsid w:val="00B20D00"/>
    <w:rsid w:val="00B21416"/>
    <w:rsid w:val="00B21D05"/>
    <w:rsid w:val="00B227A0"/>
    <w:rsid w:val="00B22C07"/>
    <w:rsid w:val="00B22D6E"/>
    <w:rsid w:val="00B22D85"/>
    <w:rsid w:val="00B2303A"/>
    <w:rsid w:val="00B23429"/>
    <w:rsid w:val="00B23D90"/>
    <w:rsid w:val="00B23EC2"/>
    <w:rsid w:val="00B2433A"/>
    <w:rsid w:val="00B24CB1"/>
    <w:rsid w:val="00B25814"/>
    <w:rsid w:val="00B25E62"/>
    <w:rsid w:val="00B261A9"/>
    <w:rsid w:val="00B264EA"/>
    <w:rsid w:val="00B26B7F"/>
    <w:rsid w:val="00B27AFE"/>
    <w:rsid w:val="00B301C7"/>
    <w:rsid w:val="00B3055B"/>
    <w:rsid w:val="00B318C2"/>
    <w:rsid w:val="00B3284B"/>
    <w:rsid w:val="00B32BF1"/>
    <w:rsid w:val="00B331FC"/>
    <w:rsid w:val="00B33E7B"/>
    <w:rsid w:val="00B341A8"/>
    <w:rsid w:val="00B34337"/>
    <w:rsid w:val="00B348F9"/>
    <w:rsid w:val="00B35559"/>
    <w:rsid w:val="00B3558F"/>
    <w:rsid w:val="00B355ED"/>
    <w:rsid w:val="00B358EC"/>
    <w:rsid w:val="00B35A80"/>
    <w:rsid w:val="00B36948"/>
    <w:rsid w:val="00B36BF1"/>
    <w:rsid w:val="00B36CEB"/>
    <w:rsid w:val="00B37523"/>
    <w:rsid w:val="00B3778B"/>
    <w:rsid w:val="00B416EF"/>
    <w:rsid w:val="00B42346"/>
    <w:rsid w:val="00B42875"/>
    <w:rsid w:val="00B42F5D"/>
    <w:rsid w:val="00B43D11"/>
    <w:rsid w:val="00B4430F"/>
    <w:rsid w:val="00B445B2"/>
    <w:rsid w:val="00B449B4"/>
    <w:rsid w:val="00B44A14"/>
    <w:rsid w:val="00B44AAB"/>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53A"/>
    <w:rsid w:val="00B56619"/>
    <w:rsid w:val="00B568EF"/>
    <w:rsid w:val="00B56ADF"/>
    <w:rsid w:val="00B56F34"/>
    <w:rsid w:val="00B5708C"/>
    <w:rsid w:val="00B57390"/>
    <w:rsid w:val="00B60369"/>
    <w:rsid w:val="00B61458"/>
    <w:rsid w:val="00B61D2A"/>
    <w:rsid w:val="00B62194"/>
    <w:rsid w:val="00B62258"/>
    <w:rsid w:val="00B627AA"/>
    <w:rsid w:val="00B6390A"/>
    <w:rsid w:val="00B63A52"/>
    <w:rsid w:val="00B63B44"/>
    <w:rsid w:val="00B6405D"/>
    <w:rsid w:val="00B6422D"/>
    <w:rsid w:val="00B6450A"/>
    <w:rsid w:val="00B65450"/>
    <w:rsid w:val="00B656EE"/>
    <w:rsid w:val="00B65DDB"/>
    <w:rsid w:val="00B66606"/>
    <w:rsid w:val="00B66967"/>
    <w:rsid w:val="00B66F48"/>
    <w:rsid w:val="00B67875"/>
    <w:rsid w:val="00B70AB6"/>
    <w:rsid w:val="00B712CA"/>
    <w:rsid w:val="00B71E24"/>
    <w:rsid w:val="00B720A3"/>
    <w:rsid w:val="00B7317B"/>
    <w:rsid w:val="00B7367B"/>
    <w:rsid w:val="00B74230"/>
    <w:rsid w:val="00B744BA"/>
    <w:rsid w:val="00B74523"/>
    <w:rsid w:val="00B74579"/>
    <w:rsid w:val="00B747DA"/>
    <w:rsid w:val="00B74B82"/>
    <w:rsid w:val="00B74BBB"/>
    <w:rsid w:val="00B74DC6"/>
    <w:rsid w:val="00B74E0D"/>
    <w:rsid w:val="00B75FCD"/>
    <w:rsid w:val="00B7659B"/>
    <w:rsid w:val="00B767B7"/>
    <w:rsid w:val="00B77CCF"/>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173"/>
    <w:rsid w:val="00B91638"/>
    <w:rsid w:val="00B922F2"/>
    <w:rsid w:val="00B9354B"/>
    <w:rsid w:val="00B93F45"/>
    <w:rsid w:val="00B94CFB"/>
    <w:rsid w:val="00B95682"/>
    <w:rsid w:val="00B95853"/>
    <w:rsid w:val="00B95D25"/>
    <w:rsid w:val="00B96244"/>
    <w:rsid w:val="00B9661B"/>
    <w:rsid w:val="00B97602"/>
    <w:rsid w:val="00B977AE"/>
    <w:rsid w:val="00B97C51"/>
    <w:rsid w:val="00B97CBA"/>
    <w:rsid w:val="00BA01A9"/>
    <w:rsid w:val="00BA0600"/>
    <w:rsid w:val="00BA07DD"/>
    <w:rsid w:val="00BA114F"/>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165A"/>
    <w:rsid w:val="00BC23F7"/>
    <w:rsid w:val="00BC25C6"/>
    <w:rsid w:val="00BC2BD7"/>
    <w:rsid w:val="00BC3206"/>
    <w:rsid w:val="00BC417B"/>
    <w:rsid w:val="00BC4BCB"/>
    <w:rsid w:val="00BC5876"/>
    <w:rsid w:val="00BC5EFA"/>
    <w:rsid w:val="00BC6643"/>
    <w:rsid w:val="00BC6B6A"/>
    <w:rsid w:val="00BC7251"/>
    <w:rsid w:val="00BC7B27"/>
    <w:rsid w:val="00BC7E84"/>
    <w:rsid w:val="00BD01F6"/>
    <w:rsid w:val="00BD0710"/>
    <w:rsid w:val="00BD1758"/>
    <w:rsid w:val="00BD3308"/>
    <w:rsid w:val="00BD3F96"/>
    <w:rsid w:val="00BD56F2"/>
    <w:rsid w:val="00BD62E8"/>
    <w:rsid w:val="00BE01EF"/>
    <w:rsid w:val="00BE12B4"/>
    <w:rsid w:val="00BE1768"/>
    <w:rsid w:val="00BE17E6"/>
    <w:rsid w:val="00BE1823"/>
    <w:rsid w:val="00BE1AD0"/>
    <w:rsid w:val="00BE2164"/>
    <w:rsid w:val="00BE25D0"/>
    <w:rsid w:val="00BE29FD"/>
    <w:rsid w:val="00BE3281"/>
    <w:rsid w:val="00BE3E27"/>
    <w:rsid w:val="00BE4500"/>
    <w:rsid w:val="00BE4F7A"/>
    <w:rsid w:val="00BE53D0"/>
    <w:rsid w:val="00BE563C"/>
    <w:rsid w:val="00BE5A90"/>
    <w:rsid w:val="00BE603D"/>
    <w:rsid w:val="00BE694C"/>
    <w:rsid w:val="00BE6E4E"/>
    <w:rsid w:val="00BE6FD0"/>
    <w:rsid w:val="00BF1186"/>
    <w:rsid w:val="00BF1589"/>
    <w:rsid w:val="00BF3140"/>
    <w:rsid w:val="00BF42EB"/>
    <w:rsid w:val="00BF51C0"/>
    <w:rsid w:val="00BF53EF"/>
    <w:rsid w:val="00BF567D"/>
    <w:rsid w:val="00BF6756"/>
    <w:rsid w:val="00BF68F6"/>
    <w:rsid w:val="00BF7C82"/>
    <w:rsid w:val="00C006BE"/>
    <w:rsid w:val="00C01981"/>
    <w:rsid w:val="00C02C0C"/>
    <w:rsid w:val="00C03B4C"/>
    <w:rsid w:val="00C04E68"/>
    <w:rsid w:val="00C054CE"/>
    <w:rsid w:val="00C06229"/>
    <w:rsid w:val="00C10104"/>
    <w:rsid w:val="00C1041A"/>
    <w:rsid w:val="00C104C7"/>
    <w:rsid w:val="00C10809"/>
    <w:rsid w:val="00C1123E"/>
    <w:rsid w:val="00C11384"/>
    <w:rsid w:val="00C11793"/>
    <w:rsid w:val="00C1228E"/>
    <w:rsid w:val="00C135C4"/>
    <w:rsid w:val="00C137A1"/>
    <w:rsid w:val="00C13C1F"/>
    <w:rsid w:val="00C13E62"/>
    <w:rsid w:val="00C13F0D"/>
    <w:rsid w:val="00C14D8F"/>
    <w:rsid w:val="00C1536D"/>
    <w:rsid w:val="00C169A1"/>
    <w:rsid w:val="00C16BE6"/>
    <w:rsid w:val="00C17B90"/>
    <w:rsid w:val="00C17C31"/>
    <w:rsid w:val="00C17F52"/>
    <w:rsid w:val="00C20704"/>
    <w:rsid w:val="00C20A66"/>
    <w:rsid w:val="00C20DC9"/>
    <w:rsid w:val="00C20DFD"/>
    <w:rsid w:val="00C214C6"/>
    <w:rsid w:val="00C217F6"/>
    <w:rsid w:val="00C2336F"/>
    <w:rsid w:val="00C23E8B"/>
    <w:rsid w:val="00C24B85"/>
    <w:rsid w:val="00C24D2C"/>
    <w:rsid w:val="00C2527F"/>
    <w:rsid w:val="00C25CEE"/>
    <w:rsid w:val="00C26301"/>
    <w:rsid w:val="00C26A4D"/>
    <w:rsid w:val="00C26CE5"/>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300"/>
    <w:rsid w:val="00C42B37"/>
    <w:rsid w:val="00C441C9"/>
    <w:rsid w:val="00C448CD"/>
    <w:rsid w:val="00C459A4"/>
    <w:rsid w:val="00C4685D"/>
    <w:rsid w:val="00C5144D"/>
    <w:rsid w:val="00C51AD7"/>
    <w:rsid w:val="00C51EA2"/>
    <w:rsid w:val="00C522B5"/>
    <w:rsid w:val="00C52421"/>
    <w:rsid w:val="00C533D7"/>
    <w:rsid w:val="00C5365D"/>
    <w:rsid w:val="00C5368D"/>
    <w:rsid w:val="00C5382D"/>
    <w:rsid w:val="00C5499D"/>
    <w:rsid w:val="00C54D86"/>
    <w:rsid w:val="00C54EF1"/>
    <w:rsid w:val="00C54F2D"/>
    <w:rsid w:val="00C558D0"/>
    <w:rsid w:val="00C564F3"/>
    <w:rsid w:val="00C56A9D"/>
    <w:rsid w:val="00C60BD0"/>
    <w:rsid w:val="00C61141"/>
    <w:rsid w:val="00C61809"/>
    <w:rsid w:val="00C61F51"/>
    <w:rsid w:val="00C61FD2"/>
    <w:rsid w:val="00C622A5"/>
    <w:rsid w:val="00C624F0"/>
    <w:rsid w:val="00C63D5D"/>
    <w:rsid w:val="00C6409C"/>
    <w:rsid w:val="00C6470E"/>
    <w:rsid w:val="00C64EA1"/>
    <w:rsid w:val="00C65F24"/>
    <w:rsid w:val="00C66393"/>
    <w:rsid w:val="00C66A0C"/>
    <w:rsid w:val="00C67415"/>
    <w:rsid w:val="00C67B7E"/>
    <w:rsid w:val="00C67E2D"/>
    <w:rsid w:val="00C70911"/>
    <w:rsid w:val="00C709CC"/>
    <w:rsid w:val="00C70DC7"/>
    <w:rsid w:val="00C716DB"/>
    <w:rsid w:val="00C7175B"/>
    <w:rsid w:val="00C71E64"/>
    <w:rsid w:val="00C72DAD"/>
    <w:rsid w:val="00C72E6C"/>
    <w:rsid w:val="00C74FFC"/>
    <w:rsid w:val="00C75326"/>
    <w:rsid w:val="00C7537A"/>
    <w:rsid w:val="00C75F23"/>
    <w:rsid w:val="00C760A2"/>
    <w:rsid w:val="00C7625F"/>
    <w:rsid w:val="00C80086"/>
    <w:rsid w:val="00C803FA"/>
    <w:rsid w:val="00C80718"/>
    <w:rsid w:val="00C80E05"/>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2"/>
    <w:rsid w:val="00C879CA"/>
    <w:rsid w:val="00C9014C"/>
    <w:rsid w:val="00C90335"/>
    <w:rsid w:val="00C90784"/>
    <w:rsid w:val="00C92D33"/>
    <w:rsid w:val="00C93517"/>
    <w:rsid w:val="00C93815"/>
    <w:rsid w:val="00C946CB"/>
    <w:rsid w:val="00C94896"/>
    <w:rsid w:val="00C95C80"/>
    <w:rsid w:val="00C96518"/>
    <w:rsid w:val="00C96949"/>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22A8"/>
    <w:rsid w:val="00CB365E"/>
    <w:rsid w:val="00CB388D"/>
    <w:rsid w:val="00CB5A11"/>
    <w:rsid w:val="00CB60F4"/>
    <w:rsid w:val="00CB629E"/>
    <w:rsid w:val="00CB6798"/>
    <w:rsid w:val="00CB6B54"/>
    <w:rsid w:val="00CB6D70"/>
    <w:rsid w:val="00CB758D"/>
    <w:rsid w:val="00CB758F"/>
    <w:rsid w:val="00CC00D6"/>
    <w:rsid w:val="00CC074F"/>
    <w:rsid w:val="00CC1326"/>
    <w:rsid w:val="00CC1452"/>
    <w:rsid w:val="00CC1907"/>
    <w:rsid w:val="00CC1AA4"/>
    <w:rsid w:val="00CC2BE2"/>
    <w:rsid w:val="00CC2CAE"/>
    <w:rsid w:val="00CC2D5A"/>
    <w:rsid w:val="00CC3433"/>
    <w:rsid w:val="00CC3A28"/>
    <w:rsid w:val="00CC3D70"/>
    <w:rsid w:val="00CC419E"/>
    <w:rsid w:val="00CC4A7B"/>
    <w:rsid w:val="00CC4AF1"/>
    <w:rsid w:val="00CC5079"/>
    <w:rsid w:val="00CC5278"/>
    <w:rsid w:val="00CC5922"/>
    <w:rsid w:val="00CC6CBA"/>
    <w:rsid w:val="00CC758D"/>
    <w:rsid w:val="00CC76EC"/>
    <w:rsid w:val="00CC7938"/>
    <w:rsid w:val="00CC7F1D"/>
    <w:rsid w:val="00CD0F3A"/>
    <w:rsid w:val="00CD0F9F"/>
    <w:rsid w:val="00CD1DE5"/>
    <w:rsid w:val="00CD22D9"/>
    <w:rsid w:val="00CD2759"/>
    <w:rsid w:val="00CD328E"/>
    <w:rsid w:val="00CD32B5"/>
    <w:rsid w:val="00CD3615"/>
    <w:rsid w:val="00CD4A57"/>
    <w:rsid w:val="00CD5310"/>
    <w:rsid w:val="00CD596C"/>
    <w:rsid w:val="00CD59F8"/>
    <w:rsid w:val="00CD6D70"/>
    <w:rsid w:val="00CD70F9"/>
    <w:rsid w:val="00CD7C6F"/>
    <w:rsid w:val="00CD7C75"/>
    <w:rsid w:val="00CE0423"/>
    <w:rsid w:val="00CE0AE0"/>
    <w:rsid w:val="00CE0AEF"/>
    <w:rsid w:val="00CE209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3FB7"/>
    <w:rsid w:val="00CF4A3D"/>
    <w:rsid w:val="00CF4D03"/>
    <w:rsid w:val="00CF4E6B"/>
    <w:rsid w:val="00CF5602"/>
    <w:rsid w:val="00CF5E44"/>
    <w:rsid w:val="00CF6066"/>
    <w:rsid w:val="00CF6700"/>
    <w:rsid w:val="00CF6C34"/>
    <w:rsid w:val="00CF7383"/>
    <w:rsid w:val="00CF7639"/>
    <w:rsid w:val="00CF7B20"/>
    <w:rsid w:val="00CF7DBA"/>
    <w:rsid w:val="00D007FB"/>
    <w:rsid w:val="00D00858"/>
    <w:rsid w:val="00D00C60"/>
    <w:rsid w:val="00D01269"/>
    <w:rsid w:val="00D01BF7"/>
    <w:rsid w:val="00D01CD8"/>
    <w:rsid w:val="00D03C11"/>
    <w:rsid w:val="00D03C51"/>
    <w:rsid w:val="00D03FE8"/>
    <w:rsid w:val="00D03FF6"/>
    <w:rsid w:val="00D049EE"/>
    <w:rsid w:val="00D04B78"/>
    <w:rsid w:val="00D04BEF"/>
    <w:rsid w:val="00D05740"/>
    <w:rsid w:val="00D05AE6"/>
    <w:rsid w:val="00D061FB"/>
    <w:rsid w:val="00D065DE"/>
    <w:rsid w:val="00D06AE9"/>
    <w:rsid w:val="00D06FB2"/>
    <w:rsid w:val="00D10D23"/>
    <w:rsid w:val="00D11129"/>
    <w:rsid w:val="00D114D0"/>
    <w:rsid w:val="00D126E2"/>
    <w:rsid w:val="00D12D37"/>
    <w:rsid w:val="00D1380C"/>
    <w:rsid w:val="00D13A4C"/>
    <w:rsid w:val="00D14015"/>
    <w:rsid w:val="00D1430A"/>
    <w:rsid w:val="00D145F0"/>
    <w:rsid w:val="00D14A29"/>
    <w:rsid w:val="00D14C44"/>
    <w:rsid w:val="00D15F89"/>
    <w:rsid w:val="00D161CF"/>
    <w:rsid w:val="00D164B4"/>
    <w:rsid w:val="00D16626"/>
    <w:rsid w:val="00D16B95"/>
    <w:rsid w:val="00D16C37"/>
    <w:rsid w:val="00D20171"/>
    <w:rsid w:val="00D2026D"/>
    <w:rsid w:val="00D205AB"/>
    <w:rsid w:val="00D2101A"/>
    <w:rsid w:val="00D21B03"/>
    <w:rsid w:val="00D21DAC"/>
    <w:rsid w:val="00D21E73"/>
    <w:rsid w:val="00D21F23"/>
    <w:rsid w:val="00D228A0"/>
    <w:rsid w:val="00D23396"/>
    <w:rsid w:val="00D23523"/>
    <w:rsid w:val="00D236D1"/>
    <w:rsid w:val="00D23A38"/>
    <w:rsid w:val="00D2440C"/>
    <w:rsid w:val="00D24CFA"/>
    <w:rsid w:val="00D260ED"/>
    <w:rsid w:val="00D273C2"/>
    <w:rsid w:val="00D27510"/>
    <w:rsid w:val="00D27B69"/>
    <w:rsid w:val="00D3026A"/>
    <w:rsid w:val="00D305EE"/>
    <w:rsid w:val="00D31127"/>
    <w:rsid w:val="00D31869"/>
    <w:rsid w:val="00D31887"/>
    <w:rsid w:val="00D31916"/>
    <w:rsid w:val="00D32AA6"/>
    <w:rsid w:val="00D332ED"/>
    <w:rsid w:val="00D34674"/>
    <w:rsid w:val="00D34D2C"/>
    <w:rsid w:val="00D35AA2"/>
    <w:rsid w:val="00D376B9"/>
    <w:rsid w:val="00D4007C"/>
    <w:rsid w:val="00D401F6"/>
    <w:rsid w:val="00D40784"/>
    <w:rsid w:val="00D408B9"/>
    <w:rsid w:val="00D41130"/>
    <w:rsid w:val="00D41234"/>
    <w:rsid w:val="00D4200B"/>
    <w:rsid w:val="00D42017"/>
    <w:rsid w:val="00D421D0"/>
    <w:rsid w:val="00D43853"/>
    <w:rsid w:val="00D44827"/>
    <w:rsid w:val="00D44AB7"/>
    <w:rsid w:val="00D44F2E"/>
    <w:rsid w:val="00D457ED"/>
    <w:rsid w:val="00D47536"/>
    <w:rsid w:val="00D47655"/>
    <w:rsid w:val="00D50251"/>
    <w:rsid w:val="00D50B02"/>
    <w:rsid w:val="00D53DE4"/>
    <w:rsid w:val="00D53E09"/>
    <w:rsid w:val="00D5449A"/>
    <w:rsid w:val="00D55108"/>
    <w:rsid w:val="00D55B5A"/>
    <w:rsid w:val="00D56C90"/>
    <w:rsid w:val="00D6091F"/>
    <w:rsid w:val="00D60E8D"/>
    <w:rsid w:val="00D6106E"/>
    <w:rsid w:val="00D6147E"/>
    <w:rsid w:val="00D614CE"/>
    <w:rsid w:val="00D62110"/>
    <w:rsid w:val="00D6226E"/>
    <w:rsid w:val="00D625DC"/>
    <w:rsid w:val="00D628C9"/>
    <w:rsid w:val="00D628F3"/>
    <w:rsid w:val="00D62DC9"/>
    <w:rsid w:val="00D62F1D"/>
    <w:rsid w:val="00D63865"/>
    <w:rsid w:val="00D65243"/>
    <w:rsid w:val="00D65AA6"/>
    <w:rsid w:val="00D65D7D"/>
    <w:rsid w:val="00D660ED"/>
    <w:rsid w:val="00D6684F"/>
    <w:rsid w:val="00D66B68"/>
    <w:rsid w:val="00D67A6B"/>
    <w:rsid w:val="00D67DD8"/>
    <w:rsid w:val="00D67F31"/>
    <w:rsid w:val="00D70064"/>
    <w:rsid w:val="00D714F3"/>
    <w:rsid w:val="00D71756"/>
    <w:rsid w:val="00D72AE4"/>
    <w:rsid w:val="00D72B9E"/>
    <w:rsid w:val="00D72E19"/>
    <w:rsid w:val="00D741B3"/>
    <w:rsid w:val="00D7494E"/>
    <w:rsid w:val="00D74A06"/>
    <w:rsid w:val="00D75284"/>
    <w:rsid w:val="00D756AE"/>
    <w:rsid w:val="00D75824"/>
    <w:rsid w:val="00D758E4"/>
    <w:rsid w:val="00D7616E"/>
    <w:rsid w:val="00D76886"/>
    <w:rsid w:val="00D76991"/>
    <w:rsid w:val="00D77E92"/>
    <w:rsid w:val="00D8074A"/>
    <w:rsid w:val="00D80C0A"/>
    <w:rsid w:val="00D829CF"/>
    <w:rsid w:val="00D82ABE"/>
    <w:rsid w:val="00D82D2F"/>
    <w:rsid w:val="00D82E14"/>
    <w:rsid w:val="00D82EF1"/>
    <w:rsid w:val="00D854C7"/>
    <w:rsid w:val="00D85D7E"/>
    <w:rsid w:val="00D86042"/>
    <w:rsid w:val="00D8610F"/>
    <w:rsid w:val="00D861BE"/>
    <w:rsid w:val="00D8664C"/>
    <w:rsid w:val="00D86C4D"/>
    <w:rsid w:val="00D877D5"/>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5EFC"/>
    <w:rsid w:val="00DA61B6"/>
    <w:rsid w:val="00DA6212"/>
    <w:rsid w:val="00DA67F1"/>
    <w:rsid w:val="00DA69AA"/>
    <w:rsid w:val="00DA71A6"/>
    <w:rsid w:val="00DA79CC"/>
    <w:rsid w:val="00DA7EB3"/>
    <w:rsid w:val="00DB0492"/>
    <w:rsid w:val="00DB0C73"/>
    <w:rsid w:val="00DB187F"/>
    <w:rsid w:val="00DB24B0"/>
    <w:rsid w:val="00DB27F4"/>
    <w:rsid w:val="00DB2BE4"/>
    <w:rsid w:val="00DB351F"/>
    <w:rsid w:val="00DB3738"/>
    <w:rsid w:val="00DB40D0"/>
    <w:rsid w:val="00DB463A"/>
    <w:rsid w:val="00DB48DF"/>
    <w:rsid w:val="00DB4C36"/>
    <w:rsid w:val="00DB5449"/>
    <w:rsid w:val="00DB599F"/>
    <w:rsid w:val="00DB5D04"/>
    <w:rsid w:val="00DB5FAC"/>
    <w:rsid w:val="00DB6789"/>
    <w:rsid w:val="00DB6A9E"/>
    <w:rsid w:val="00DC391B"/>
    <w:rsid w:val="00DC452C"/>
    <w:rsid w:val="00DC4AF6"/>
    <w:rsid w:val="00DC4C78"/>
    <w:rsid w:val="00DC4ECE"/>
    <w:rsid w:val="00DC59B7"/>
    <w:rsid w:val="00DC5E78"/>
    <w:rsid w:val="00DC611F"/>
    <w:rsid w:val="00DC67F7"/>
    <w:rsid w:val="00DC6E91"/>
    <w:rsid w:val="00DC7135"/>
    <w:rsid w:val="00DD0257"/>
    <w:rsid w:val="00DD05AB"/>
    <w:rsid w:val="00DD0944"/>
    <w:rsid w:val="00DD0B19"/>
    <w:rsid w:val="00DD0FC4"/>
    <w:rsid w:val="00DD158F"/>
    <w:rsid w:val="00DD18F6"/>
    <w:rsid w:val="00DD1ACA"/>
    <w:rsid w:val="00DD2620"/>
    <w:rsid w:val="00DD2832"/>
    <w:rsid w:val="00DD2B77"/>
    <w:rsid w:val="00DD4136"/>
    <w:rsid w:val="00DD559E"/>
    <w:rsid w:val="00DD67A2"/>
    <w:rsid w:val="00DD72EA"/>
    <w:rsid w:val="00DD770C"/>
    <w:rsid w:val="00DD7938"/>
    <w:rsid w:val="00DE068A"/>
    <w:rsid w:val="00DE12AF"/>
    <w:rsid w:val="00DE131B"/>
    <w:rsid w:val="00DE15C0"/>
    <w:rsid w:val="00DE1B2F"/>
    <w:rsid w:val="00DE1C33"/>
    <w:rsid w:val="00DE2FDD"/>
    <w:rsid w:val="00DE38C8"/>
    <w:rsid w:val="00DE402A"/>
    <w:rsid w:val="00DE40C2"/>
    <w:rsid w:val="00DE4C08"/>
    <w:rsid w:val="00DE53AA"/>
    <w:rsid w:val="00DE550D"/>
    <w:rsid w:val="00DE5570"/>
    <w:rsid w:val="00DE598A"/>
    <w:rsid w:val="00DE61B5"/>
    <w:rsid w:val="00DE6CF2"/>
    <w:rsid w:val="00DE7A05"/>
    <w:rsid w:val="00DF00CB"/>
    <w:rsid w:val="00DF05E4"/>
    <w:rsid w:val="00DF0998"/>
    <w:rsid w:val="00DF168D"/>
    <w:rsid w:val="00DF18A4"/>
    <w:rsid w:val="00DF1E48"/>
    <w:rsid w:val="00DF22D5"/>
    <w:rsid w:val="00DF317D"/>
    <w:rsid w:val="00DF37DD"/>
    <w:rsid w:val="00DF5277"/>
    <w:rsid w:val="00DF52B9"/>
    <w:rsid w:val="00DF5581"/>
    <w:rsid w:val="00DF5834"/>
    <w:rsid w:val="00DF5DDD"/>
    <w:rsid w:val="00DF6230"/>
    <w:rsid w:val="00DF66BD"/>
    <w:rsid w:val="00DF6B00"/>
    <w:rsid w:val="00DF6E87"/>
    <w:rsid w:val="00DF71B3"/>
    <w:rsid w:val="00DF7911"/>
    <w:rsid w:val="00DF7A6D"/>
    <w:rsid w:val="00DF7D4B"/>
    <w:rsid w:val="00E0040C"/>
    <w:rsid w:val="00E007B8"/>
    <w:rsid w:val="00E00C9E"/>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B7E"/>
    <w:rsid w:val="00E10C66"/>
    <w:rsid w:val="00E11AD6"/>
    <w:rsid w:val="00E12606"/>
    <w:rsid w:val="00E13392"/>
    <w:rsid w:val="00E134C2"/>
    <w:rsid w:val="00E14C57"/>
    <w:rsid w:val="00E1584B"/>
    <w:rsid w:val="00E15990"/>
    <w:rsid w:val="00E163D8"/>
    <w:rsid w:val="00E16ADE"/>
    <w:rsid w:val="00E16CFB"/>
    <w:rsid w:val="00E1704F"/>
    <w:rsid w:val="00E178F0"/>
    <w:rsid w:val="00E17A73"/>
    <w:rsid w:val="00E17BB3"/>
    <w:rsid w:val="00E203D9"/>
    <w:rsid w:val="00E20498"/>
    <w:rsid w:val="00E2089F"/>
    <w:rsid w:val="00E212CE"/>
    <w:rsid w:val="00E21874"/>
    <w:rsid w:val="00E21AF9"/>
    <w:rsid w:val="00E21C1F"/>
    <w:rsid w:val="00E23C1C"/>
    <w:rsid w:val="00E24225"/>
    <w:rsid w:val="00E2428D"/>
    <w:rsid w:val="00E24B37"/>
    <w:rsid w:val="00E24EE6"/>
    <w:rsid w:val="00E25282"/>
    <w:rsid w:val="00E2532D"/>
    <w:rsid w:val="00E256CB"/>
    <w:rsid w:val="00E25B0C"/>
    <w:rsid w:val="00E2607E"/>
    <w:rsid w:val="00E265AE"/>
    <w:rsid w:val="00E26A6E"/>
    <w:rsid w:val="00E27468"/>
    <w:rsid w:val="00E27705"/>
    <w:rsid w:val="00E27FA5"/>
    <w:rsid w:val="00E300C9"/>
    <w:rsid w:val="00E31987"/>
    <w:rsid w:val="00E3312B"/>
    <w:rsid w:val="00E33AE3"/>
    <w:rsid w:val="00E33C89"/>
    <w:rsid w:val="00E341C7"/>
    <w:rsid w:val="00E35228"/>
    <w:rsid w:val="00E36252"/>
    <w:rsid w:val="00E36322"/>
    <w:rsid w:val="00E3660D"/>
    <w:rsid w:val="00E37650"/>
    <w:rsid w:val="00E407B1"/>
    <w:rsid w:val="00E40AA6"/>
    <w:rsid w:val="00E40B53"/>
    <w:rsid w:val="00E41148"/>
    <w:rsid w:val="00E417FF"/>
    <w:rsid w:val="00E41885"/>
    <w:rsid w:val="00E41945"/>
    <w:rsid w:val="00E41996"/>
    <w:rsid w:val="00E42B5D"/>
    <w:rsid w:val="00E42DB2"/>
    <w:rsid w:val="00E43950"/>
    <w:rsid w:val="00E43F8A"/>
    <w:rsid w:val="00E4427A"/>
    <w:rsid w:val="00E45379"/>
    <w:rsid w:val="00E45699"/>
    <w:rsid w:val="00E46B0B"/>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05"/>
    <w:rsid w:val="00E57F5A"/>
    <w:rsid w:val="00E60691"/>
    <w:rsid w:val="00E60A72"/>
    <w:rsid w:val="00E60EB2"/>
    <w:rsid w:val="00E61192"/>
    <w:rsid w:val="00E620AB"/>
    <w:rsid w:val="00E62B80"/>
    <w:rsid w:val="00E62C6C"/>
    <w:rsid w:val="00E63114"/>
    <w:rsid w:val="00E635F0"/>
    <w:rsid w:val="00E63CD2"/>
    <w:rsid w:val="00E63D7D"/>
    <w:rsid w:val="00E64E32"/>
    <w:rsid w:val="00E658F1"/>
    <w:rsid w:val="00E65CEF"/>
    <w:rsid w:val="00E65D68"/>
    <w:rsid w:val="00E6638F"/>
    <w:rsid w:val="00E6740D"/>
    <w:rsid w:val="00E67FF1"/>
    <w:rsid w:val="00E711B1"/>
    <w:rsid w:val="00E7283F"/>
    <w:rsid w:val="00E73068"/>
    <w:rsid w:val="00E73672"/>
    <w:rsid w:val="00E74D27"/>
    <w:rsid w:val="00E74E78"/>
    <w:rsid w:val="00E7546A"/>
    <w:rsid w:val="00E757F9"/>
    <w:rsid w:val="00E76839"/>
    <w:rsid w:val="00E77BC6"/>
    <w:rsid w:val="00E805F5"/>
    <w:rsid w:val="00E81029"/>
    <w:rsid w:val="00E81E29"/>
    <w:rsid w:val="00E8292B"/>
    <w:rsid w:val="00E83888"/>
    <w:rsid w:val="00E83A71"/>
    <w:rsid w:val="00E83D67"/>
    <w:rsid w:val="00E83EA2"/>
    <w:rsid w:val="00E84719"/>
    <w:rsid w:val="00E8575A"/>
    <w:rsid w:val="00E8614E"/>
    <w:rsid w:val="00E8615C"/>
    <w:rsid w:val="00E8617F"/>
    <w:rsid w:val="00E86389"/>
    <w:rsid w:val="00E866EF"/>
    <w:rsid w:val="00E86772"/>
    <w:rsid w:val="00E867D7"/>
    <w:rsid w:val="00E86973"/>
    <w:rsid w:val="00E87354"/>
    <w:rsid w:val="00E875B3"/>
    <w:rsid w:val="00E87649"/>
    <w:rsid w:val="00E901EA"/>
    <w:rsid w:val="00E90529"/>
    <w:rsid w:val="00E90829"/>
    <w:rsid w:val="00E9198A"/>
    <w:rsid w:val="00E925AE"/>
    <w:rsid w:val="00E92C62"/>
    <w:rsid w:val="00E92D9C"/>
    <w:rsid w:val="00E93DB3"/>
    <w:rsid w:val="00E94742"/>
    <w:rsid w:val="00E95428"/>
    <w:rsid w:val="00E9719A"/>
    <w:rsid w:val="00E97A12"/>
    <w:rsid w:val="00EA09E0"/>
    <w:rsid w:val="00EA28C4"/>
    <w:rsid w:val="00EA2E31"/>
    <w:rsid w:val="00EA2F3D"/>
    <w:rsid w:val="00EA3D20"/>
    <w:rsid w:val="00EA3D60"/>
    <w:rsid w:val="00EA42B7"/>
    <w:rsid w:val="00EA603B"/>
    <w:rsid w:val="00EA63BF"/>
    <w:rsid w:val="00EA69A7"/>
    <w:rsid w:val="00EA7FB8"/>
    <w:rsid w:val="00EB031F"/>
    <w:rsid w:val="00EB03E7"/>
    <w:rsid w:val="00EB0745"/>
    <w:rsid w:val="00EB103C"/>
    <w:rsid w:val="00EB200D"/>
    <w:rsid w:val="00EB23E8"/>
    <w:rsid w:val="00EB398B"/>
    <w:rsid w:val="00EB48F2"/>
    <w:rsid w:val="00EB491D"/>
    <w:rsid w:val="00EB4E23"/>
    <w:rsid w:val="00EB5786"/>
    <w:rsid w:val="00EB5F14"/>
    <w:rsid w:val="00EB6F76"/>
    <w:rsid w:val="00EB795C"/>
    <w:rsid w:val="00EB7CBB"/>
    <w:rsid w:val="00EB7CD6"/>
    <w:rsid w:val="00EC0794"/>
    <w:rsid w:val="00EC0FFA"/>
    <w:rsid w:val="00EC239A"/>
    <w:rsid w:val="00EC36D4"/>
    <w:rsid w:val="00EC3A52"/>
    <w:rsid w:val="00EC3C6C"/>
    <w:rsid w:val="00EC3CF5"/>
    <w:rsid w:val="00EC3E62"/>
    <w:rsid w:val="00EC409F"/>
    <w:rsid w:val="00EC4158"/>
    <w:rsid w:val="00EC4C0B"/>
    <w:rsid w:val="00EC5367"/>
    <w:rsid w:val="00EC5644"/>
    <w:rsid w:val="00EC63F2"/>
    <w:rsid w:val="00EC6401"/>
    <w:rsid w:val="00EC7B5F"/>
    <w:rsid w:val="00ED03EF"/>
    <w:rsid w:val="00ED06FD"/>
    <w:rsid w:val="00ED0733"/>
    <w:rsid w:val="00ED235B"/>
    <w:rsid w:val="00ED252F"/>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3CE"/>
    <w:rsid w:val="00EE1BAC"/>
    <w:rsid w:val="00EE1EED"/>
    <w:rsid w:val="00EE3F78"/>
    <w:rsid w:val="00EE4227"/>
    <w:rsid w:val="00EE4658"/>
    <w:rsid w:val="00EE4A52"/>
    <w:rsid w:val="00EE5E43"/>
    <w:rsid w:val="00EE61E0"/>
    <w:rsid w:val="00EE653B"/>
    <w:rsid w:val="00EE6CA7"/>
    <w:rsid w:val="00EE73FA"/>
    <w:rsid w:val="00EE7AED"/>
    <w:rsid w:val="00EF006D"/>
    <w:rsid w:val="00EF010D"/>
    <w:rsid w:val="00EF0A8F"/>
    <w:rsid w:val="00EF0D1C"/>
    <w:rsid w:val="00EF11CA"/>
    <w:rsid w:val="00EF2460"/>
    <w:rsid w:val="00EF2BB5"/>
    <w:rsid w:val="00EF2DB9"/>
    <w:rsid w:val="00EF3048"/>
    <w:rsid w:val="00EF4867"/>
    <w:rsid w:val="00EF4ACB"/>
    <w:rsid w:val="00EF4CB7"/>
    <w:rsid w:val="00EF55D9"/>
    <w:rsid w:val="00EF5658"/>
    <w:rsid w:val="00EF64AF"/>
    <w:rsid w:val="00EF6B30"/>
    <w:rsid w:val="00EF784F"/>
    <w:rsid w:val="00EF7CFF"/>
    <w:rsid w:val="00F0112B"/>
    <w:rsid w:val="00F014F4"/>
    <w:rsid w:val="00F024F6"/>
    <w:rsid w:val="00F0256D"/>
    <w:rsid w:val="00F028CC"/>
    <w:rsid w:val="00F0408A"/>
    <w:rsid w:val="00F0514E"/>
    <w:rsid w:val="00F05A59"/>
    <w:rsid w:val="00F05C87"/>
    <w:rsid w:val="00F05E51"/>
    <w:rsid w:val="00F06236"/>
    <w:rsid w:val="00F063F1"/>
    <w:rsid w:val="00F066FE"/>
    <w:rsid w:val="00F06C8D"/>
    <w:rsid w:val="00F07348"/>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9D8"/>
    <w:rsid w:val="00F21BE7"/>
    <w:rsid w:val="00F21C4F"/>
    <w:rsid w:val="00F21DBE"/>
    <w:rsid w:val="00F227FB"/>
    <w:rsid w:val="00F2285C"/>
    <w:rsid w:val="00F23295"/>
    <w:rsid w:val="00F23880"/>
    <w:rsid w:val="00F23C85"/>
    <w:rsid w:val="00F23F19"/>
    <w:rsid w:val="00F23F22"/>
    <w:rsid w:val="00F24B2E"/>
    <w:rsid w:val="00F25494"/>
    <w:rsid w:val="00F25555"/>
    <w:rsid w:val="00F256DC"/>
    <w:rsid w:val="00F26743"/>
    <w:rsid w:val="00F26D6C"/>
    <w:rsid w:val="00F2702A"/>
    <w:rsid w:val="00F2748D"/>
    <w:rsid w:val="00F2757F"/>
    <w:rsid w:val="00F27EFB"/>
    <w:rsid w:val="00F308CA"/>
    <w:rsid w:val="00F30BCC"/>
    <w:rsid w:val="00F30F18"/>
    <w:rsid w:val="00F311EA"/>
    <w:rsid w:val="00F31D99"/>
    <w:rsid w:val="00F33628"/>
    <w:rsid w:val="00F33887"/>
    <w:rsid w:val="00F33F3B"/>
    <w:rsid w:val="00F346ED"/>
    <w:rsid w:val="00F34B7D"/>
    <w:rsid w:val="00F352AF"/>
    <w:rsid w:val="00F356A8"/>
    <w:rsid w:val="00F35C68"/>
    <w:rsid w:val="00F366CF"/>
    <w:rsid w:val="00F369A6"/>
    <w:rsid w:val="00F36B1D"/>
    <w:rsid w:val="00F401D6"/>
    <w:rsid w:val="00F402FB"/>
    <w:rsid w:val="00F41173"/>
    <w:rsid w:val="00F414CC"/>
    <w:rsid w:val="00F41C28"/>
    <w:rsid w:val="00F42099"/>
    <w:rsid w:val="00F427DA"/>
    <w:rsid w:val="00F42B40"/>
    <w:rsid w:val="00F439FB"/>
    <w:rsid w:val="00F43D3E"/>
    <w:rsid w:val="00F4456F"/>
    <w:rsid w:val="00F44667"/>
    <w:rsid w:val="00F44D75"/>
    <w:rsid w:val="00F44DDA"/>
    <w:rsid w:val="00F451F6"/>
    <w:rsid w:val="00F45BD9"/>
    <w:rsid w:val="00F466A6"/>
    <w:rsid w:val="00F466EE"/>
    <w:rsid w:val="00F46788"/>
    <w:rsid w:val="00F46B61"/>
    <w:rsid w:val="00F4738F"/>
    <w:rsid w:val="00F4792C"/>
    <w:rsid w:val="00F50F10"/>
    <w:rsid w:val="00F52D88"/>
    <w:rsid w:val="00F533EF"/>
    <w:rsid w:val="00F53BE8"/>
    <w:rsid w:val="00F543A1"/>
    <w:rsid w:val="00F54E10"/>
    <w:rsid w:val="00F55A3B"/>
    <w:rsid w:val="00F55C33"/>
    <w:rsid w:val="00F55C63"/>
    <w:rsid w:val="00F561B5"/>
    <w:rsid w:val="00F56785"/>
    <w:rsid w:val="00F56828"/>
    <w:rsid w:val="00F56C9B"/>
    <w:rsid w:val="00F57095"/>
    <w:rsid w:val="00F570A6"/>
    <w:rsid w:val="00F57537"/>
    <w:rsid w:val="00F57ABC"/>
    <w:rsid w:val="00F57C6C"/>
    <w:rsid w:val="00F60165"/>
    <w:rsid w:val="00F60AE4"/>
    <w:rsid w:val="00F614D5"/>
    <w:rsid w:val="00F61C40"/>
    <w:rsid w:val="00F62393"/>
    <w:rsid w:val="00F6271C"/>
    <w:rsid w:val="00F631B2"/>
    <w:rsid w:val="00F647F1"/>
    <w:rsid w:val="00F65A2F"/>
    <w:rsid w:val="00F65B27"/>
    <w:rsid w:val="00F65B57"/>
    <w:rsid w:val="00F6669E"/>
    <w:rsid w:val="00F67D0C"/>
    <w:rsid w:val="00F67D3C"/>
    <w:rsid w:val="00F67E2F"/>
    <w:rsid w:val="00F709A1"/>
    <w:rsid w:val="00F70C28"/>
    <w:rsid w:val="00F70FEB"/>
    <w:rsid w:val="00F71271"/>
    <w:rsid w:val="00F715B1"/>
    <w:rsid w:val="00F72334"/>
    <w:rsid w:val="00F728FE"/>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93"/>
    <w:rsid w:val="00F830E5"/>
    <w:rsid w:val="00F830FC"/>
    <w:rsid w:val="00F83B8E"/>
    <w:rsid w:val="00F84025"/>
    <w:rsid w:val="00F84069"/>
    <w:rsid w:val="00F85533"/>
    <w:rsid w:val="00F85AF3"/>
    <w:rsid w:val="00F85D19"/>
    <w:rsid w:val="00F8641D"/>
    <w:rsid w:val="00F86A26"/>
    <w:rsid w:val="00F87922"/>
    <w:rsid w:val="00F90453"/>
    <w:rsid w:val="00F914E1"/>
    <w:rsid w:val="00F917A0"/>
    <w:rsid w:val="00F91864"/>
    <w:rsid w:val="00F91F89"/>
    <w:rsid w:val="00F928A2"/>
    <w:rsid w:val="00F92CD2"/>
    <w:rsid w:val="00F92ED4"/>
    <w:rsid w:val="00F933E6"/>
    <w:rsid w:val="00F94B08"/>
    <w:rsid w:val="00F95F0B"/>
    <w:rsid w:val="00F96D57"/>
    <w:rsid w:val="00F96FC1"/>
    <w:rsid w:val="00F97568"/>
    <w:rsid w:val="00FA01DD"/>
    <w:rsid w:val="00FA0C9C"/>
    <w:rsid w:val="00FA0D5C"/>
    <w:rsid w:val="00FA10CF"/>
    <w:rsid w:val="00FA2B20"/>
    <w:rsid w:val="00FA3B5F"/>
    <w:rsid w:val="00FA4A62"/>
    <w:rsid w:val="00FA4A64"/>
    <w:rsid w:val="00FA5B2E"/>
    <w:rsid w:val="00FA5CD6"/>
    <w:rsid w:val="00FA60E0"/>
    <w:rsid w:val="00FA68DE"/>
    <w:rsid w:val="00FA69FB"/>
    <w:rsid w:val="00FA6EF7"/>
    <w:rsid w:val="00FA775F"/>
    <w:rsid w:val="00FB02AD"/>
    <w:rsid w:val="00FB03CA"/>
    <w:rsid w:val="00FB0F12"/>
    <w:rsid w:val="00FB11C7"/>
    <w:rsid w:val="00FB172E"/>
    <w:rsid w:val="00FB1C4C"/>
    <w:rsid w:val="00FB2003"/>
    <w:rsid w:val="00FB2E93"/>
    <w:rsid w:val="00FB30CA"/>
    <w:rsid w:val="00FB446E"/>
    <w:rsid w:val="00FB4CCF"/>
    <w:rsid w:val="00FB5C36"/>
    <w:rsid w:val="00FB6B2F"/>
    <w:rsid w:val="00FB737D"/>
    <w:rsid w:val="00FB765A"/>
    <w:rsid w:val="00FB7AEF"/>
    <w:rsid w:val="00FB7DFE"/>
    <w:rsid w:val="00FC0A8B"/>
    <w:rsid w:val="00FC0D9A"/>
    <w:rsid w:val="00FC1162"/>
    <w:rsid w:val="00FC128E"/>
    <w:rsid w:val="00FC1815"/>
    <w:rsid w:val="00FC258F"/>
    <w:rsid w:val="00FC3244"/>
    <w:rsid w:val="00FC3377"/>
    <w:rsid w:val="00FC39E0"/>
    <w:rsid w:val="00FC3C9E"/>
    <w:rsid w:val="00FC4A8A"/>
    <w:rsid w:val="00FC504D"/>
    <w:rsid w:val="00FC5367"/>
    <w:rsid w:val="00FC5ABC"/>
    <w:rsid w:val="00FC6391"/>
    <w:rsid w:val="00FC6565"/>
    <w:rsid w:val="00FC729C"/>
    <w:rsid w:val="00FC72CC"/>
    <w:rsid w:val="00FC7631"/>
    <w:rsid w:val="00FC78CD"/>
    <w:rsid w:val="00FD07A8"/>
    <w:rsid w:val="00FD0A44"/>
    <w:rsid w:val="00FD2E5A"/>
    <w:rsid w:val="00FD2F95"/>
    <w:rsid w:val="00FD3577"/>
    <w:rsid w:val="00FD381A"/>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2C4"/>
    <w:rsid w:val="00FF09BA"/>
    <w:rsid w:val="00FF0B87"/>
    <w:rsid w:val="00FF0CA8"/>
    <w:rsid w:val="00FF127B"/>
    <w:rsid w:val="00FF14C8"/>
    <w:rsid w:val="00FF2A31"/>
    <w:rsid w:val="00FF3123"/>
    <w:rsid w:val="00FF3F6C"/>
    <w:rsid w:val="00FF4D89"/>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Emphasis"/>
    <w:uiPriority w:val="20"/>
    <w:qFormat/>
    <w:rsid w:val="00326CD5"/>
    <w:rPr>
      <w:i/>
      <w:iCs/>
    </w:rPr>
  </w:style>
  <w:style w:type="character" w:customStyle="1" w:styleId="B1Char">
    <w:name w:val="B1 Char"/>
    <w:qFormat/>
    <w:rsid w:val="00F43D3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81E20-6DD9-456B-BF1A-EF6606B0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5</Pages>
  <Words>1627</Words>
  <Characters>9278</Characters>
  <Application>Microsoft Office Word</Application>
  <DocSecurity>0</DocSecurity>
  <Lines>77</Lines>
  <Paragraphs>21</Paragraphs>
  <ScaleCrop>false</ScaleCrop>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1125</cp:revision>
  <dcterms:created xsi:type="dcterms:W3CDTF">2022-08-08T02:36:00Z</dcterms:created>
  <dcterms:modified xsi:type="dcterms:W3CDTF">2023-05-15T10:18:00Z</dcterms:modified>
</cp:coreProperties>
</file>